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</w:rPr>
      </w:pPr>
      <w:bookmarkStart w:id="0" w:name="_Toc54605797"/>
      <w:bookmarkStart w:id="1" w:name="_Toc51344497"/>
      <w:bookmarkStart w:id="2" w:name="_Toc57634986"/>
      <w:r>
        <w:rPr>
          <w:rFonts w:hint="eastAsia" w:ascii="宋体" w:hAnsi="宋体"/>
        </w:rPr>
        <w:drawing>
          <wp:inline distT="0" distB="0" distL="114300" distR="114300">
            <wp:extent cx="2034540" cy="653415"/>
            <wp:effectExtent l="0" t="0" r="3810" b="13970"/>
            <wp:docPr id="5" name="图片 5" descr="0db3ee47e1bbf0b2059899cbacffb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db3ee47e1bbf0b2059899cbacffb31"/>
                    <pic:cNvPicPr>
                      <a:picLocks noChangeAspect="1"/>
                    </pic:cNvPicPr>
                  </pic:nvPicPr>
                  <pic:blipFill>
                    <a:blip r:embed="rId7"/>
                    <a:srcRect t="32763" b="35117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3287395" cy="2403475"/>
            <wp:effectExtent l="0" t="0" r="8255" b="15875"/>
            <wp:docPr id="4" name="图片 1" descr="e7432892e76c1162d0abb48f8f1bb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e7432892e76c1162d0abb48f8f1bb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>
      <w:pPr>
        <w:pStyle w:val="13"/>
        <w:tabs>
          <w:tab w:val="left" w:pos="3783"/>
          <w:tab w:val="center" w:pos="4890"/>
        </w:tabs>
        <w:spacing w:line="360" w:lineRule="auto"/>
        <w:ind w:firstLine="2650" w:firstLineChars="1100"/>
        <w:jc w:val="both"/>
        <w:rPr>
          <w:rFonts w:hint="eastAsia" w:cs="微软雅黑"/>
          <w:b/>
          <w:bCs/>
          <w:szCs w:val="22"/>
        </w:rPr>
      </w:pPr>
    </w:p>
    <w:p>
      <w:pPr>
        <w:pStyle w:val="13"/>
        <w:tabs>
          <w:tab w:val="left" w:pos="3783"/>
          <w:tab w:val="center" w:pos="4890"/>
        </w:tabs>
        <w:spacing w:line="360" w:lineRule="auto"/>
        <w:ind w:firstLine="2650" w:firstLineChars="1100"/>
        <w:jc w:val="both"/>
        <w:rPr>
          <w:rFonts w:hint="default" w:cs="微软雅黑"/>
          <w:b/>
          <w:bCs/>
          <w:sz w:val="20"/>
          <w:szCs w:val="20"/>
          <w:lang w:val="en-US"/>
        </w:rPr>
      </w:pPr>
      <w:r>
        <w:rPr>
          <w:rFonts w:hint="eastAsia" w:cs="微软雅黑"/>
          <w:b/>
          <w:bCs/>
          <w:szCs w:val="22"/>
        </w:rPr>
        <w:t>远向电子</w:t>
      </w:r>
      <w:r>
        <w:rPr>
          <w:rFonts w:hint="eastAsia" w:cs="微软雅黑"/>
          <w:b/>
          <w:bCs/>
          <w:szCs w:val="22"/>
          <w:lang w:val="en-US" w:eastAsia="zh-CN"/>
        </w:rPr>
        <w:t>-脚本编程手册V1.0</w:t>
      </w:r>
    </w:p>
    <w:p>
      <w:pPr>
        <w:pStyle w:val="13"/>
        <w:spacing w:line="360" w:lineRule="auto"/>
        <w:ind w:firstLine="2600" w:firstLineChars="1300"/>
        <w:rPr>
          <w:rFonts w:cs="微软雅黑"/>
          <w:sz w:val="20"/>
          <w:szCs w:val="20"/>
          <w:u w:val="single"/>
        </w:rPr>
      </w:pPr>
      <w:r>
        <w:rPr>
          <w:rFonts w:hint="eastAsia" w:cs="微软雅黑"/>
          <w:sz w:val="20"/>
          <w:szCs w:val="20"/>
          <w:lang w:val="en-US" w:eastAsia="zh-CN"/>
        </w:rPr>
        <w:t>适用</w:t>
      </w:r>
      <w:r>
        <w:rPr>
          <w:rFonts w:hint="eastAsia" w:cs="微软雅黑"/>
          <w:sz w:val="20"/>
          <w:szCs w:val="20"/>
        </w:rPr>
        <w:t>产品型号：YX-DIDO</w:t>
      </w:r>
      <w:r>
        <w:rPr>
          <w:rFonts w:hint="eastAsia" w:cs="微软雅黑"/>
          <w:sz w:val="20"/>
          <w:szCs w:val="20"/>
          <w:lang w:val="en-US" w:eastAsia="zh-CN"/>
        </w:rPr>
        <w:t>-XX系列</w:t>
      </w:r>
    </w:p>
    <w:p>
      <w:pPr>
        <w:pStyle w:val="13"/>
        <w:spacing w:line="360" w:lineRule="auto"/>
        <w:ind w:firstLine="2400" w:firstLineChars="1200"/>
        <w:rPr>
          <w:rFonts w:cs="微软雅黑"/>
          <w:sz w:val="20"/>
          <w:szCs w:val="20"/>
          <w:u w:val="single"/>
        </w:rPr>
      </w:pPr>
      <w:r>
        <w:rPr>
          <w:rFonts w:hint="eastAsia" w:cs="微软雅黑"/>
          <w:sz w:val="20"/>
          <w:szCs w:val="20"/>
          <w:u w:val="single"/>
        </w:rPr>
        <w:t xml:space="preserve">资料下载地址：http://ask.zstel.com:8090 </w:t>
      </w:r>
    </w:p>
    <w:p>
      <w:pPr>
        <w:pStyle w:val="13"/>
        <w:spacing w:line="360" w:lineRule="auto"/>
        <w:ind w:firstLine="2400" w:firstLineChars="1200"/>
        <w:rPr>
          <w:rFonts w:cs="微软雅黑"/>
          <w:sz w:val="20"/>
          <w:szCs w:val="20"/>
          <w:u w:val="single"/>
        </w:rPr>
      </w:pPr>
      <w:r>
        <w:rPr>
          <w:rFonts w:hint="eastAsia" w:cs="微软雅黑"/>
          <w:sz w:val="20"/>
          <w:szCs w:val="20"/>
          <w:u w:val="single"/>
        </w:rPr>
        <w:t>技术支持服务电话：028-64267900</w:t>
      </w:r>
    </w:p>
    <w:p>
      <w:pPr>
        <w:pStyle w:val="13"/>
        <w:spacing w:line="360" w:lineRule="auto"/>
        <w:ind w:firstLine="2400" w:firstLineChars="1200"/>
        <w:rPr>
          <w:rFonts w:cs="微软雅黑"/>
          <w:sz w:val="20"/>
          <w:szCs w:val="20"/>
          <w:u w:val="single"/>
        </w:rPr>
      </w:pPr>
      <w:r>
        <w:rPr>
          <w:rFonts w:hint="eastAsia" w:cs="微软雅黑"/>
          <w:sz w:val="20"/>
          <w:szCs w:val="20"/>
          <w:u w:val="single"/>
        </w:rPr>
        <w:t>技术支持专员企业QQ：3183329475</w:t>
      </w:r>
    </w:p>
    <w:p>
      <w:pPr>
        <w:pStyle w:val="13"/>
        <w:spacing w:line="360" w:lineRule="auto"/>
        <w:ind w:firstLine="2400" w:firstLineChars="1200"/>
        <w:rPr>
          <w:rFonts w:cs="微软雅黑"/>
          <w:sz w:val="20"/>
          <w:szCs w:val="20"/>
          <w:u w:val="single"/>
        </w:rPr>
      </w:pPr>
      <w:r>
        <w:rPr>
          <w:rFonts w:hint="eastAsia" w:cs="微软雅黑"/>
          <w:sz w:val="20"/>
          <w:szCs w:val="20"/>
          <w:u w:val="single"/>
        </w:rPr>
        <w:t>官网网站：https://www.zstel.com/</w:t>
      </w:r>
    </w:p>
    <w:p>
      <w:pPr>
        <w:pStyle w:val="13"/>
        <w:spacing w:line="360" w:lineRule="auto"/>
        <w:ind w:firstLine="2400" w:firstLineChars="1200"/>
        <w:rPr>
          <w:rFonts w:cs="微软雅黑"/>
          <w:sz w:val="20"/>
          <w:szCs w:val="20"/>
          <w:u w:val="single"/>
        </w:rPr>
      </w:pPr>
      <w:r>
        <w:rPr>
          <w:rFonts w:hint="eastAsia" w:cs="微软雅黑"/>
          <w:sz w:val="20"/>
          <w:szCs w:val="20"/>
          <w:u w:val="single"/>
        </w:rPr>
        <w:t>硬件/软件技术定制热线：19150158475 张工</w:t>
      </w:r>
    </w:p>
    <w:p>
      <w:pPr>
        <w:pStyle w:val="13"/>
        <w:spacing w:line="360" w:lineRule="auto"/>
        <w:rPr>
          <w:rFonts w:cs="微软雅黑"/>
        </w:rPr>
      </w:pPr>
    </w:p>
    <w:p>
      <w:pPr>
        <w:widowControl/>
        <w:jc w:val="left"/>
        <w:rPr>
          <w:rFonts w:ascii="宋体" w:hAnsi="宋体" w:cs="微软雅黑"/>
          <w:kern w:val="0"/>
        </w:rPr>
      </w:pPr>
      <w:r>
        <w:rPr>
          <w:rFonts w:ascii="宋体" w:hAnsi="宋体" w:cs="微软雅黑"/>
        </w:rPr>
        <w:br w:type="page"/>
      </w:r>
    </w:p>
    <w:sdt>
      <w:sdtPr>
        <w:rPr>
          <w:rFonts w:ascii="宋体" w:hAnsi="宋体" w:eastAsia="宋体"/>
          <w:b w:val="0"/>
          <w:sz w:val="24"/>
          <w:lang w:val="zh-CN"/>
        </w:rPr>
        <w:id w:val="871347360"/>
        <w:docPartObj>
          <w:docPartGallery w:val="Table of Contents"/>
          <w:docPartUnique/>
        </w:docPartObj>
      </w:sdtPr>
      <w:sdtEndPr>
        <w:rPr>
          <w:rFonts w:ascii="宋体" w:hAnsi="宋体" w:eastAsia="宋体"/>
          <w:b w:val="0"/>
          <w:bCs/>
          <w:sz w:val="24"/>
          <w:lang w:val="zh-CN"/>
        </w:rPr>
      </w:sdtEndPr>
      <w:sdtContent>
        <w:p>
          <w:pPr>
            <w:rPr>
              <w:rFonts w:ascii="宋体" w:hAnsi="宋体" w:eastAsia="宋体" w:cstheme="minorBidi"/>
              <w:b/>
              <w:bCs/>
              <w:kern w:val="2"/>
              <w:sz w:val="24"/>
              <w:szCs w:val="24"/>
              <w:lang w:val="zh-CN" w:eastAsia="zh-CN" w:bidi="ar-SA"/>
            </w:rPr>
          </w:pPr>
          <w:r>
            <w:rPr>
              <w:rFonts w:hint="eastAsia" w:ascii="宋体" w:hAnsi="宋体" w:eastAsia="宋体" w:cs="微软雅黑"/>
              <w:lang w:val="en"/>
            </w:rPr>
            <w:t>目录</w:t>
          </w:r>
          <w:r>
            <w:rPr>
              <w:rFonts w:ascii="宋体" w:hAnsi="宋体" w:eastAsia="宋体"/>
            </w:rPr>
            <w:fldChar w:fldCharType="begin"/>
          </w:r>
          <w:r>
            <w:rPr>
              <w:rFonts w:ascii="宋体" w:hAnsi="宋体" w:eastAsia="宋体"/>
            </w:rPr>
            <w:instrText xml:space="preserve"> TOC \o "1-3" \h \z \u </w:instrText>
          </w:r>
          <w:r>
            <w:rPr>
              <w:rFonts w:ascii="宋体" w:hAnsi="宋体" w:eastAsia="宋体"/>
            </w:rPr>
            <w:fldChar w:fldCharType="separate"/>
          </w:r>
        </w:p>
        <w:p>
          <w:pPr>
            <w:pStyle w:val="11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_Toc4610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5"/>
              <w:szCs w:val="24"/>
              <w14:textOutline w14:w="4358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前</w:t>
          </w:r>
          <w:r>
            <w:rPr>
              <w:rFonts w:ascii="黑体" w:hAnsi="黑体" w:eastAsia="黑体" w:cs="黑体"/>
              <w:spacing w:val="4"/>
              <w:szCs w:val="24"/>
            </w:rPr>
            <w:t xml:space="preserve">    </w:t>
          </w:r>
          <w:r>
            <w:rPr>
              <w:rFonts w:ascii="黑体" w:hAnsi="黑体" w:eastAsia="黑体" w:cs="黑体"/>
              <w:spacing w:val="-5"/>
              <w:szCs w:val="24"/>
              <w14:textOutline w14:w="4358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言</w:t>
          </w:r>
          <w:r>
            <w:tab/>
          </w:r>
          <w:r>
            <w:fldChar w:fldCharType="begin"/>
          </w:r>
          <w:r>
            <w:instrText xml:space="preserve"> PAGEREF _Toc4610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_Toc6955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3"/>
              <w:szCs w:val="24"/>
              <w14:textOutline w14:w="4358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版权声明</w:t>
          </w:r>
          <w:r>
            <w:tab/>
          </w:r>
          <w:r>
            <w:fldChar w:fldCharType="begin"/>
          </w:r>
          <w:r>
            <w:instrText xml:space="preserve"> PAGEREF _Toc6955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_Toc11224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3"/>
              <w:szCs w:val="24"/>
              <w14:textOutline w14:w="4358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版本信息</w:t>
          </w:r>
          <w:r>
            <w:tab/>
          </w:r>
          <w:r>
            <w:fldChar w:fldCharType="begin"/>
          </w:r>
          <w:r>
            <w:instrText xml:space="preserve"> PAGEREF _Toc11224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_Toc6150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1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一、</w:t>
          </w:r>
          <w:r>
            <w:rPr>
              <w:rFonts w:hint="eastAsia" w:ascii="黑体" w:hAnsi="黑体" w:eastAsia="黑体" w:cs="黑体"/>
              <w:spacing w:val="-1"/>
              <w:szCs w:val="28"/>
              <w:lang w:eastAsia="zh-CN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远向RTU</w:t>
          </w:r>
          <w:r>
            <w:rPr>
              <w:rFonts w:ascii="黑体" w:hAnsi="黑体" w:eastAsia="黑体" w:cs="黑体"/>
              <w:spacing w:val="-1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自动采集脚本简介</w:t>
          </w:r>
          <w:r>
            <w:tab/>
          </w:r>
          <w:r>
            <w:fldChar w:fldCharType="begin"/>
          </w:r>
          <w:r>
            <w:instrText xml:space="preserve"> PAGEREF _Toc6150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_Toc20685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2"/>
              <w:szCs w:val="24"/>
              <w14:textOutline w14:w="4358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二、脚本详解</w:t>
          </w:r>
          <w:r>
            <w:tab/>
          </w:r>
          <w:r>
            <w:fldChar w:fldCharType="begin"/>
          </w:r>
          <w:r>
            <w:instrText xml:space="preserve"> PAGEREF _Toc20685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_Toc26294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2"/>
              <w:szCs w:val="21"/>
            </w:rPr>
            <w:t>2.1</w:t>
          </w:r>
          <w:r>
            <w:rPr>
              <w:rFonts w:ascii="黑体" w:hAnsi="黑体" w:eastAsia="黑体" w:cs="黑体"/>
              <w:spacing w:val="-47"/>
              <w:szCs w:val="21"/>
            </w:rPr>
            <w:t xml:space="preserve"> </w:t>
          </w:r>
          <w:r>
            <w:rPr>
              <w:rFonts w:ascii="黑体" w:hAnsi="黑体" w:eastAsia="黑体" w:cs="黑体"/>
              <w:spacing w:val="-2"/>
              <w:szCs w:val="21"/>
            </w:rPr>
            <w:t>脚本格式</w:t>
          </w:r>
          <w:r>
            <w:tab/>
          </w:r>
          <w:r>
            <w:fldChar w:fldCharType="begin"/>
          </w:r>
          <w:r>
            <w:instrText xml:space="preserve"> PAGEREF _Toc26294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_Toc31662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黑体" w:hAnsi="黑体" w:eastAsia="黑体" w:cs="黑体"/>
              <w:spacing w:val="-2"/>
              <w:szCs w:val="21"/>
            </w:rPr>
            <w:t>2.2</w:t>
          </w:r>
          <w:r>
            <w:rPr>
              <w:rFonts w:ascii="黑体" w:hAnsi="黑体" w:eastAsia="黑体" w:cs="黑体"/>
              <w:spacing w:val="-43"/>
              <w:szCs w:val="21"/>
            </w:rPr>
            <w:t xml:space="preserve"> </w:t>
          </w:r>
          <w:r>
            <w:rPr>
              <w:rFonts w:ascii="黑体" w:hAnsi="黑体" w:eastAsia="黑体" w:cs="黑体"/>
              <w:spacing w:val="-2"/>
              <w:szCs w:val="21"/>
            </w:rPr>
            <w:t>脚本指令详解</w:t>
          </w:r>
          <w:r>
            <w:tab/>
          </w:r>
          <w:r>
            <w:fldChar w:fldCharType="begin"/>
          </w:r>
          <w:r>
            <w:instrText xml:space="preserve"> PAGEREF _Toc31662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_Toc12894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2</w:t>
          </w:r>
          <w:r>
            <w:rPr>
              <w:rFonts w:ascii="Times New Roman" w:hAnsi="Times New Roman" w:eastAsia="Times New Roman" w:cs="Times New Roman"/>
              <w:spacing w:val="22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PRINT</w:t>
          </w:r>
          <w:r>
            <w:rPr>
              <w:rFonts w:ascii="Times New Roman" w:hAnsi="Times New Roman" w:eastAsia="Times New Roman" w:cs="Times New Roman"/>
              <w:spacing w:val="11"/>
              <w:w w:val="101"/>
              <w:szCs w:val="21"/>
            </w:rPr>
            <w:t xml:space="preserve"> </w:t>
          </w:r>
          <w:r>
            <w:rPr>
              <w:rFonts w:ascii="楷体" w:hAnsi="楷体" w:eastAsia="楷体" w:cs="楷体"/>
              <w:spacing w:val="-2"/>
              <w:szCs w:val="21"/>
            </w:rPr>
            <w:t>执行</w:t>
          </w:r>
          <w:r>
            <w:rPr>
              <w:rFonts w:hint="eastAsia" w:ascii="楷体" w:hAnsi="楷体" w:eastAsia="楷体" w:cs="楷体"/>
              <w:spacing w:val="-2"/>
              <w:szCs w:val="21"/>
              <w:lang w:val="en-US" w:eastAsia="zh-CN"/>
            </w:rPr>
            <w:t>打印</w:t>
          </w:r>
          <w:r>
            <w:rPr>
              <w:rFonts w:ascii="楷体" w:hAnsi="楷体" w:eastAsia="楷体" w:cs="楷体"/>
              <w:spacing w:val="-2"/>
              <w:szCs w:val="21"/>
            </w:rPr>
            <w:t>指令（字符格式）</w:t>
          </w:r>
          <w:r>
            <w:tab/>
          </w:r>
          <w:r>
            <w:fldChar w:fldCharType="begin"/>
          </w:r>
          <w:r>
            <w:instrText xml:space="preserve"> PAGEREF _Toc12894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_Toc119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3</w:t>
          </w:r>
          <w:r>
            <w:rPr>
              <w:rFonts w:ascii="Times New Roman" w:hAnsi="Times New Roman" w:eastAsia="Times New Roman" w:cs="Times New Roman"/>
              <w:spacing w:val="22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PRTLN</w:t>
          </w:r>
          <w:r>
            <w:rPr>
              <w:rFonts w:ascii="Times New Roman" w:hAnsi="Times New Roman" w:eastAsia="Times New Roman" w:cs="Times New Roman"/>
              <w:spacing w:val="11"/>
              <w:w w:val="101"/>
              <w:szCs w:val="21"/>
            </w:rPr>
            <w:t xml:space="preserve"> </w:t>
          </w:r>
          <w:r>
            <w:rPr>
              <w:rFonts w:ascii="楷体" w:hAnsi="楷体" w:eastAsia="楷体" w:cs="楷体"/>
              <w:spacing w:val="-2"/>
              <w:szCs w:val="21"/>
            </w:rPr>
            <w:t>执行</w:t>
          </w:r>
          <w:r>
            <w:rPr>
              <w:rFonts w:hint="eastAsia" w:ascii="楷体" w:hAnsi="楷体" w:eastAsia="楷体" w:cs="楷体"/>
              <w:spacing w:val="-2"/>
              <w:szCs w:val="21"/>
              <w:lang w:val="en-US" w:eastAsia="zh-CN"/>
            </w:rPr>
            <w:t>打印</w:t>
          </w:r>
          <w:r>
            <w:rPr>
              <w:rFonts w:ascii="楷体" w:hAnsi="楷体" w:eastAsia="楷体" w:cs="楷体"/>
              <w:spacing w:val="-2"/>
              <w:szCs w:val="21"/>
            </w:rPr>
            <w:t>指令</w:t>
          </w:r>
          <w:r>
            <w:rPr>
              <w:rFonts w:hint="eastAsia" w:ascii="楷体" w:hAnsi="楷体" w:eastAsia="楷体" w:cs="楷体"/>
              <w:spacing w:val="-2"/>
              <w:szCs w:val="21"/>
              <w:lang w:val="en-US" w:eastAsia="zh-CN"/>
            </w:rPr>
            <w:t>并换行</w:t>
          </w:r>
          <w:r>
            <w:rPr>
              <w:rFonts w:ascii="楷体" w:hAnsi="楷体" w:eastAsia="楷体" w:cs="楷体"/>
              <w:spacing w:val="-2"/>
              <w:szCs w:val="21"/>
            </w:rPr>
            <w:t>（字符格式）</w:t>
          </w:r>
          <w:r>
            <w:tab/>
          </w:r>
          <w:r>
            <w:fldChar w:fldCharType="begin"/>
          </w:r>
          <w:r>
            <w:instrText xml:space="preserve"> PAGEREF _Toc119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_Toc1762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4</w:t>
          </w:r>
          <w:r>
            <w:rPr>
              <w:rFonts w:ascii="Times New Roman" w:hAnsi="Times New Roman" w:eastAsia="Times New Roman" w:cs="Times New Roman"/>
              <w:spacing w:val="16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@D</w:t>
          </w:r>
          <w:r>
            <w:rPr>
              <w:rFonts w:ascii="Times New Roman" w:hAnsi="Times New Roman" w:eastAsia="Times New Roman" w:cs="Times New Roman"/>
              <w:spacing w:val="3"/>
              <w:szCs w:val="21"/>
            </w:rPr>
            <w:t xml:space="preserve"> </w:t>
          </w:r>
          <w:r>
            <w:rPr>
              <w:rFonts w:ascii="楷体" w:hAnsi="楷体" w:eastAsia="楷体" w:cs="楷体"/>
              <w:spacing w:val="-2"/>
              <w:szCs w:val="21"/>
            </w:rPr>
            <w:t>延时控制指令</w:t>
          </w:r>
          <w:r>
            <w:tab/>
          </w:r>
          <w:r>
            <w:fldChar w:fldCharType="begin"/>
          </w:r>
          <w:r>
            <w:instrText xml:space="preserve"> PAGEREF _Toc1762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_Toc3050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5</w:t>
          </w:r>
          <w:r>
            <w:rPr>
              <w:rFonts w:ascii="Times New Roman" w:hAnsi="Times New Roman" w:eastAsia="Times New Roman" w:cs="Times New Roman"/>
              <w:spacing w:val="27"/>
              <w:w w:val="10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DO 继电器控制指令</w:t>
          </w:r>
          <w:r>
            <w:tab/>
          </w:r>
          <w:r>
            <w:fldChar w:fldCharType="begin"/>
          </w:r>
          <w:r>
            <w:instrText xml:space="preserve"> PAGEREF _Toc3050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_Toc13480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 xml:space="preserve">6 </w:t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SET 变量赋值</w:t>
          </w:r>
          <w:r>
            <w:rPr>
              <w:rFonts w:ascii="楷体" w:hAnsi="楷体" w:eastAsia="楷体" w:cs="楷体"/>
              <w:spacing w:val="-2"/>
              <w:szCs w:val="21"/>
            </w:rPr>
            <w:t>指令</w:t>
          </w:r>
          <w:r>
            <w:rPr>
              <w:rFonts w:hint="eastAsia" w:ascii="楷体" w:hAnsi="楷体" w:eastAsia="楷体" w:cs="楷体"/>
              <w:spacing w:val="-2"/>
              <w:szCs w:val="21"/>
              <w:lang w:eastAsia="zh-CN"/>
            </w:rPr>
            <w:t>，</w:t>
          </w:r>
          <w:r>
            <w:rPr>
              <w:rFonts w:hint="eastAsia" w:ascii="楷体" w:hAnsi="楷体" w:eastAsia="楷体" w:cs="楷体"/>
              <w:spacing w:val="-2"/>
              <w:szCs w:val="21"/>
              <w:lang w:val="en-US" w:eastAsia="zh-CN"/>
            </w:rPr>
            <w:t>给I1-I10变量赋值</w:t>
          </w:r>
          <w:r>
            <w:tab/>
          </w:r>
          <w:r>
            <w:fldChar w:fldCharType="begin"/>
          </w:r>
          <w:r>
            <w:instrText xml:space="preserve"> PAGEREF _Toc13480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_Toc20698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7</w:t>
          </w:r>
          <w:r>
            <w:rPr>
              <w:rFonts w:ascii="Times New Roman" w:hAnsi="Times New Roman" w:eastAsia="Times New Roman" w:cs="Times New Roman"/>
              <w:spacing w:val="11"/>
              <w:w w:val="10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@I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NC</w:t>
          </w:r>
          <w:r>
            <w:rPr>
              <w:rFonts w:ascii="Times New Roman" w:hAnsi="Times New Roman" w:eastAsia="Times New Roman" w:cs="Times New Roman"/>
              <w:spacing w:val="14"/>
              <w:w w:val="101"/>
              <w:szCs w:val="21"/>
            </w:rPr>
            <w:t xml:space="preserve"> </w:t>
          </w:r>
          <w:r>
            <w:rPr>
              <w:rFonts w:hint="eastAsia" w:ascii="Times New Roman" w:hAnsi="Times New Roman" w:cs="Times New Roman"/>
              <w:spacing w:val="14"/>
              <w:w w:val="101"/>
              <w:szCs w:val="21"/>
              <w:lang w:val="en-US" w:eastAsia="zh-CN"/>
            </w:rPr>
            <w:t>变量值增加</w:t>
          </w:r>
          <w:r>
            <w:tab/>
          </w:r>
          <w:r>
            <w:fldChar w:fldCharType="begin"/>
          </w:r>
          <w:r>
            <w:instrText xml:space="preserve"> PAGEREF _Toc20698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_Toc16179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8</w:t>
          </w:r>
          <w:r>
            <w:rPr>
              <w:rFonts w:ascii="Times New Roman" w:hAnsi="Times New Roman" w:eastAsia="Times New Roman" w:cs="Times New Roman"/>
              <w:spacing w:val="11"/>
              <w:w w:val="10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DEC</w:t>
          </w:r>
          <w:r>
            <w:rPr>
              <w:rFonts w:ascii="Times New Roman" w:hAnsi="Times New Roman" w:eastAsia="Times New Roman" w:cs="Times New Roman"/>
              <w:spacing w:val="14"/>
              <w:w w:val="101"/>
              <w:szCs w:val="21"/>
            </w:rPr>
            <w:t xml:space="preserve"> </w:t>
          </w:r>
          <w:r>
            <w:rPr>
              <w:rFonts w:hint="eastAsia" w:ascii="Times New Roman" w:hAnsi="Times New Roman" w:cs="Times New Roman"/>
              <w:spacing w:val="14"/>
              <w:w w:val="101"/>
              <w:szCs w:val="21"/>
              <w:lang w:val="en-US" w:eastAsia="zh-CN"/>
            </w:rPr>
            <w:t>变量值减小</w:t>
          </w:r>
          <w:r>
            <w:tab/>
          </w:r>
          <w:r>
            <w:fldChar w:fldCharType="begin"/>
          </w:r>
          <w:r>
            <w:instrText xml:space="preserve"> PAGEREF _Toc16179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_Toc22738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9</w:t>
          </w:r>
          <w:r>
            <w:rPr>
              <w:rFonts w:ascii="Times New Roman" w:hAnsi="Times New Roman" w:eastAsia="Times New Roman" w:cs="Times New Roman"/>
              <w:spacing w:val="11"/>
              <w:w w:val="10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MUL</w:t>
          </w:r>
          <w:r>
            <w:rPr>
              <w:rFonts w:ascii="Times New Roman" w:hAnsi="Times New Roman" w:eastAsia="Times New Roman" w:cs="Times New Roman"/>
              <w:spacing w:val="14"/>
              <w:w w:val="101"/>
              <w:szCs w:val="21"/>
            </w:rPr>
            <w:t xml:space="preserve"> </w:t>
          </w:r>
          <w:r>
            <w:rPr>
              <w:rFonts w:hint="eastAsia" w:ascii="Times New Roman" w:hAnsi="Times New Roman" w:cs="Times New Roman"/>
              <w:spacing w:val="14"/>
              <w:w w:val="101"/>
              <w:szCs w:val="21"/>
              <w:lang w:val="en-US" w:eastAsia="zh-CN"/>
            </w:rPr>
            <w:t>变量值乘</w:t>
          </w:r>
          <w:r>
            <w:tab/>
          </w:r>
          <w:r>
            <w:fldChar w:fldCharType="begin"/>
          </w:r>
          <w:r>
            <w:instrText xml:space="preserve"> PAGEREF _Toc22738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_Toc5541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2.2.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10</w:t>
          </w:r>
          <w:r>
            <w:rPr>
              <w:rFonts w:ascii="Times New Roman" w:hAnsi="Times New Roman" w:eastAsia="Times New Roman" w:cs="Times New Roman"/>
              <w:spacing w:val="11"/>
              <w:w w:val="10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DIV</w:t>
          </w:r>
          <w:r>
            <w:rPr>
              <w:rFonts w:ascii="Times New Roman" w:hAnsi="Times New Roman" w:eastAsia="Times New Roman" w:cs="Times New Roman"/>
              <w:spacing w:val="14"/>
              <w:w w:val="101"/>
              <w:szCs w:val="21"/>
            </w:rPr>
            <w:t xml:space="preserve"> </w:t>
          </w:r>
          <w:r>
            <w:rPr>
              <w:rFonts w:hint="eastAsia" w:ascii="Times New Roman" w:hAnsi="Times New Roman" w:cs="Times New Roman"/>
              <w:spacing w:val="14"/>
              <w:w w:val="101"/>
              <w:szCs w:val="21"/>
              <w:lang w:val="en-US" w:eastAsia="zh-CN"/>
            </w:rPr>
            <w:t>变量值除</w:t>
          </w:r>
          <w:r>
            <w:tab/>
          </w:r>
          <w:r>
            <w:fldChar w:fldCharType="begin"/>
          </w:r>
          <w:r>
            <w:instrText xml:space="preserve"> PAGEREF _Toc5541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_Toc23303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2.2.24</w:t>
          </w:r>
          <w:r>
            <w:rPr>
              <w:rFonts w:ascii="Times New Roman" w:hAnsi="Times New Roman" w:eastAsia="Times New Roman" w:cs="Times New Roman"/>
              <w:spacing w:val="23"/>
              <w:w w:val="10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IF</w:t>
          </w:r>
          <w:r>
            <w:rPr>
              <w:rFonts w:ascii="Times New Roman" w:hAnsi="Times New Roman" w:eastAsia="Times New Roman" w:cs="Times New Roman"/>
              <w:spacing w:val="19"/>
              <w:szCs w:val="21"/>
            </w:rPr>
            <w:t xml:space="preserve"> </w:t>
          </w:r>
          <w:r>
            <w:rPr>
              <w:rFonts w:hint="eastAsia" w:ascii="Times New Roman" w:hAnsi="Times New Roman" w:cs="Times New Roman"/>
              <w:spacing w:val="19"/>
              <w:szCs w:val="21"/>
              <w:lang w:val="en-US" w:eastAsia="zh-CN"/>
            </w:rPr>
            <w:t>条件判</w:t>
          </w:r>
          <w:r>
            <w:tab/>
          </w:r>
          <w:r>
            <w:fldChar w:fldCharType="begin"/>
          </w:r>
          <w:r>
            <w:instrText xml:space="preserve"> PAGEREF _Toc23303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_Toc3199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2.2.27</w:t>
          </w:r>
          <w:r>
            <w:rPr>
              <w:rFonts w:ascii="Times New Roman" w:hAnsi="Times New Roman" w:eastAsia="Times New Roman" w:cs="Times New Roman"/>
              <w:spacing w:val="13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2"/>
              <w:szCs w:val="21"/>
              <w:lang w:val="en-US" w:eastAsia="zh-CN"/>
            </w:rPr>
            <w:t>FOR</w:t>
          </w:r>
          <w:r>
            <w:rPr>
              <w:rFonts w:ascii="Times New Roman" w:hAnsi="Times New Roman" w:eastAsia="Times New Roman" w:cs="Times New Roman"/>
              <w:spacing w:val="8"/>
              <w:szCs w:val="21"/>
            </w:rPr>
            <w:t xml:space="preserve"> </w:t>
          </w:r>
          <w:r>
            <w:rPr>
              <w:rFonts w:ascii="楷体" w:hAnsi="楷体" w:eastAsia="楷体" w:cs="楷体"/>
              <w:spacing w:val="-2"/>
              <w:szCs w:val="21"/>
            </w:rPr>
            <w:t>循环控制指令</w:t>
          </w:r>
          <w:r>
            <w:tab/>
          </w:r>
          <w:r>
            <w:fldChar w:fldCharType="begin"/>
          </w:r>
          <w:r>
            <w:instrText xml:space="preserve"> PAGEREF _Toc3199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9615"/>
            </w:tabs>
          </w:pPr>
          <w:r>
            <w:rPr>
              <w:rFonts w:ascii="宋体" w:hAnsi="宋体"/>
              <w:bCs/>
              <w:lang w:val="zh-CN"/>
            </w:rPr>
            <w:fldChar w:fldCharType="begin"/>
          </w:r>
          <w:r>
            <w:rPr>
              <w:rFonts w:ascii="宋体" w:hAnsi="宋体"/>
              <w:bCs/>
              <w:lang w:val="zh-CN"/>
            </w:rPr>
            <w:instrText xml:space="preserve"> HYPERLINK \l _Toc21422 </w:instrText>
          </w:r>
          <w:r>
            <w:rPr>
              <w:rFonts w:ascii="宋体" w:hAnsi="宋体"/>
              <w:bCs/>
              <w:lang w:val="zh-CN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2.2.24</w:t>
          </w:r>
          <w:r>
            <w:rPr>
              <w:rFonts w:ascii="Times New Roman" w:hAnsi="Times New Roman" w:eastAsia="Times New Roman" w:cs="Times New Roman"/>
              <w:spacing w:val="23"/>
              <w:w w:val="10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szCs w:val="21"/>
            </w:rPr>
            <w:t>@</w:t>
          </w:r>
          <w:r>
            <w:rPr>
              <w:rFonts w:hint="eastAsia" w:ascii="Times New Roman" w:hAnsi="Times New Roman" w:cs="Times New Roman"/>
              <w:spacing w:val="-3"/>
              <w:szCs w:val="21"/>
              <w:lang w:val="en-US" w:eastAsia="zh-CN"/>
            </w:rPr>
            <w:t>FOR</w:t>
          </w:r>
          <w:r>
            <w:rPr>
              <w:rFonts w:ascii="Times New Roman" w:hAnsi="Times New Roman" w:eastAsia="Times New Roman" w:cs="Times New Roman"/>
              <w:spacing w:val="19"/>
              <w:szCs w:val="21"/>
            </w:rPr>
            <w:t xml:space="preserve"> </w:t>
          </w:r>
          <w:r>
            <w:rPr>
              <w:rFonts w:hint="eastAsia" w:ascii="Times New Roman" w:hAnsi="Times New Roman" w:cs="Times New Roman"/>
              <w:spacing w:val="19"/>
              <w:szCs w:val="21"/>
              <w:lang w:val="en-US" w:eastAsia="zh-CN"/>
            </w:rPr>
            <w:t>条件判</w:t>
          </w:r>
          <w:r>
            <w:tab/>
          </w:r>
          <w:r>
            <w:fldChar w:fldCharType="begin"/>
          </w:r>
          <w:r>
            <w:instrText xml:space="preserve"> PAGEREF _Toc21422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宋体" w:hAnsi="宋体"/>
              <w:bCs/>
              <w:lang w:val="zh-CN"/>
            </w:rPr>
            <w:fldChar w:fldCharType="end"/>
          </w:r>
        </w:p>
        <w:p>
          <w:pPr>
            <w:pStyle w:val="3"/>
            <w:rPr>
              <w:rFonts w:ascii="宋体" w:hAnsi="宋体"/>
            </w:rPr>
          </w:pPr>
          <w:r>
            <w:rPr>
              <w:rFonts w:ascii="宋体" w:hAnsi="宋体"/>
              <w:b/>
              <w:bCs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rFonts w:ascii="宋体" w:hAnsi="宋体"/>
          <w:lang w:val="en"/>
        </w:rPr>
      </w:pPr>
      <w:r>
        <w:rPr>
          <w:rFonts w:ascii="宋体" w:hAnsi="宋体"/>
          <w:lang w:val="en"/>
        </w:rPr>
        <w:br w:type="page"/>
      </w:r>
    </w:p>
    <w:p>
      <w:pPr>
        <w:widowControl/>
        <w:jc w:val="left"/>
        <w:rPr>
          <w:rFonts w:ascii="宋体" w:hAnsi="宋体"/>
          <w:lang w:val="en"/>
        </w:rPr>
      </w:pPr>
    </w:p>
    <w:p>
      <w:pPr>
        <w:widowControl/>
        <w:jc w:val="left"/>
        <w:rPr>
          <w:rFonts w:ascii="宋体" w:hAnsi="宋体"/>
          <w:lang w:val="en"/>
        </w:rPr>
      </w:pPr>
    </w:p>
    <w:p>
      <w:pPr>
        <w:widowControl/>
        <w:jc w:val="left"/>
        <w:rPr>
          <w:rFonts w:ascii="宋体" w:hAnsi="宋体"/>
          <w:lang w:val="en"/>
        </w:rPr>
      </w:pPr>
    </w:p>
    <w:p>
      <w:pPr>
        <w:widowControl/>
        <w:jc w:val="left"/>
        <w:rPr>
          <w:rFonts w:ascii="宋体" w:hAnsi="宋体"/>
          <w:lang w:val="en"/>
        </w:rPr>
      </w:pPr>
    </w:p>
    <w:p>
      <w:pPr>
        <w:widowControl/>
        <w:jc w:val="left"/>
        <w:rPr>
          <w:rFonts w:ascii="宋体" w:hAnsi="宋体"/>
          <w:lang w:val="en"/>
        </w:rPr>
      </w:pPr>
    </w:p>
    <w:p>
      <w:pPr>
        <w:widowControl/>
        <w:jc w:val="left"/>
        <w:rPr>
          <w:rFonts w:ascii="宋体" w:hAnsi="宋体"/>
          <w:lang w:val="en"/>
        </w:rPr>
      </w:pPr>
    </w:p>
    <w:p>
      <w:pPr>
        <w:widowControl/>
        <w:jc w:val="left"/>
        <w:rPr>
          <w:rFonts w:ascii="宋体" w:hAnsi="宋体"/>
          <w:lang w:val="en"/>
        </w:rPr>
      </w:pPr>
    </w:p>
    <w:p>
      <w:pPr>
        <w:spacing w:before="78" w:line="187" w:lineRule="auto"/>
        <w:ind w:firstLine="9"/>
        <w:outlineLvl w:val="0"/>
        <w:rPr>
          <w:rFonts w:ascii="黑体" w:hAnsi="黑体" w:eastAsia="黑体" w:cs="黑体"/>
          <w:sz w:val="24"/>
          <w:szCs w:val="24"/>
        </w:rPr>
      </w:pPr>
      <w:bookmarkStart w:id="3" w:name="_Toc4610"/>
      <w:r>
        <w:rPr>
          <w:rFonts w:ascii="黑体" w:hAnsi="黑体" w:eastAsia="黑体" w:cs="黑体"/>
          <w:spacing w:val="-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前</w:t>
      </w:r>
      <w:r>
        <w:rPr>
          <w:rFonts w:ascii="黑体" w:hAnsi="黑体" w:eastAsia="黑体" w:cs="黑体"/>
          <w:spacing w:val="4"/>
          <w:sz w:val="24"/>
          <w:szCs w:val="24"/>
        </w:rPr>
        <w:t xml:space="preserve">    </w:t>
      </w:r>
      <w:r>
        <w:rPr>
          <w:rFonts w:ascii="黑体" w:hAnsi="黑体" w:eastAsia="黑体" w:cs="黑体"/>
          <w:spacing w:val="-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言</w:t>
      </w:r>
      <w:bookmarkEnd w:id="3"/>
    </w:p>
    <w:p>
      <w:pPr>
        <w:spacing w:line="424" w:lineRule="auto"/>
        <w:rPr>
          <w:rFonts w:ascii="宋体"/>
          <w:sz w:val="21"/>
        </w:rPr>
      </w:pPr>
    </w:p>
    <w:p>
      <w:pPr>
        <w:spacing w:before="69" w:line="184" w:lineRule="auto"/>
        <w:ind w:firstLine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感谢您使用成都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远向电子</w:t>
      </w:r>
      <w:r>
        <w:rPr>
          <w:rFonts w:ascii="宋体" w:hAnsi="宋体" w:eastAsia="宋体" w:cs="宋体"/>
          <w:spacing w:val="-1"/>
          <w:sz w:val="21"/>
          <w:szCs w:val="21"/>
        </w:rPr>
        <w:t>有限公司提供的</w:t>
      </w:r>
      <w:r>
        <w:rPr>
          <w:rFonts w:hint="eastAsia" w:ascii="Times New Roman" w:hAnsi="Times New Roman" w:cs="Times New Roman"/>
          <w:spacing w:val="-1"/>
          <w:sz w:val="21"/>
          <w:szCs w:val="21"/>
          <w:lang w:eastAsia="zh-CN"/>
        </w:rPr>
        <w:t>RTU</w:t>
      </w:r>
      <w:r>
        <w:rPr>
          <w:rFonts w:ascii="宋体" w:hAnsi="宋体" w:eastAsia="宋体" w:cs="宋体"/>
          <w:spacing w:val="-1"/>
          <w:sz w:val="21"/>
          <w:szCs w:val="21"/>
        </w:rPr>
        <w:t>产品。</w:t>
      </w:r>
    </w:p>
    <w:p>
      <w:pPr>
        <w:spacing w:line="374" w:lineRule="auto"/>
        <w:rPr>
          <w:rFonts w:ascii="宋体"/>
          <w:sz w:val="21"/>
        </w:rPr>
      </w:pPr>
    </w:p>
    <w:p>
      <w:pPr>
        <w:spacing w:before="68" w:line="184" w:lineRule="auto"/>
        <w:ind w:firstLine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本手册主要介绍</w:t>
      </w:r>
      <w:r>
        <w:rPr>
          <w:rFonts w:hint="eastAsia" w:ascii="宋体" w:hAnsi="宋体" w:cs="宋体"/>
          <w:spacing w:val="-2"/>
          <w:sz w:val="21"/>
          <w:szCs w:val="21"/>
          <w:lang w:eastAsia="zh-CN"/>
        </w:rPr>
        <w:t>远向</w:t>
      </w:r>
      <w:r>
        <w:rPr>
          <w:rFonts w:ascii="宋体" w:hAnsi="宋体" w:eastAsia="宋体" w:cs="宋体"/>
          <w:spacing w:val="-32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本地脚本编程指令。</w:t>
      </w:r>
    </w:p>
    <w:p>
      <w:pPr>
        <w:spacing w:line="304" w:lineRule="auto"/>
        <w:rPr>
          <w:rFonts w:ascii="宋体"/>
          <w:sz w:val="21"/>
        </w:rPr>
      </w:pPr>
    </w:p>
    <w:p>
      <w:pPr>
        <w:spacing w:before="68" w:line="184" w:lineRule="auto"/>
        <w:ind w:firstLine="8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6"/>
          <w:sz w:val="21"/>
          <w:szCs w:val="21"/>
        </w:rPr>
        <w:t>适用型号：</w:t>
      </w:r>
      <w:r>
        <w:rPr>
          <w:rFonts w:ascii="宋体" w:hAnsi="宋体" w:eastAsia="宋体" w:cs="宋体"/>
          <w:spacing w:val="98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6"/>
          <w:sz w:val="21"/>
          <w:szCs w:val="21"/>
          <w:lang w:val="en-US" w:eastAsia="zh-CN"/>
        </w:rPr>
        <w:t>YX-DIDO-XX</w:t>
      </w:r>
      <w:r>
        <w:rPr>
          <w:rFonts w:ascii="Times New Roman" w:hAnsi="Times New Roman" w:eastAsia="Times New Roman" w:cs="Times New Roman"/>
          <w:spacing w:val="-28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8"/>
          <w:sz w:val="21"/>
          <w:szCs w:val="21"/>
          <w:lang w:val="en-US" w:eastAsia="zh-CN"/>
        </w:rPr>
        <w:t xml:space="preserve">     V1. 9 . 5及以上版本</w:t>
      </w:r>
    </w:p>
    <w:p>
      <w:pPr>
        <w:spacing w:line="299" w:lineRule="auto"/>
        <w:rPr>
          <w:rFonts w:ascii="宋体"/>
          <w:sz w:val="21"/>
        </w:rPr>
      </w:pPr>
    </w:p>
    <w:p>
      <w:pPr>
        <w:spacing w:line="300" w:lineRule="auto"/>
        <w:rPr>
          <w:rFonts w:ascii="宋体"/>
          <w:sz w:val="21"/>
        </w:rPr>
      </w:pPr>
    </w:p>
    <w:p>
      <w:pPr>
        <w:spacing w:line="300" w:lineRule="auto"/>
        <w:rPr>
          <w:rFonts w:ascii="宋体"/>
          <w:sz w:val="21"/>
        </w:rPr>
      </w:pPr>
    </w:p>
    <w:p>
      <w:pPr>
        <w:spacing w:before="78" w:line="187" w:lineRule="auto"/>
        <w:ind w:firstLine="11"/>
        <w:outlineLvl w:val="0"/>
        <w:rPr>
          <w:rFonts w:ascii="黑体" w:hAnsi="黑体" w:eastAsia="黑体" w:cs="黑体"/>
          <w:sz w:val="24"/>
          <w:szCs w:val="24"/>
        </w:rPr>
      </w:pPr>
      <w:bookmarkStart w:id="4" w:name="_bookmark2"/>
      <w:bookmarkEnd w:id="4"/>
      <w:bookmarkStart w:id="5" w:name="_Toc6955"/>
      <w:r>
        <w:rPr>
          <w:rFonts w:ascii="黑体" w:hAnsi="黑体" w:eastAsia="黑体" w:cs="黑体"/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版权声明</w:t>
      </w:r>
      <w:bookmarkEnd w:id="5"/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before="68" w:line="184" w:lineRule="auto"/>
        <w:ind w:firstLine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本手册版权属于成都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远向电子</w:t>
      </w:r>
      <w:r>
        <w:rPr>
          <w:rFonts w:ascii="宋体" w:hAnsi="宋体" w:eastAsia="宋体" w:cs="宋体"/>
          <w:spacing w:val="-1"/>
          <w:sz w:val="21"/>
          <w:szCs w:val="21"/>
        </w:rPr>
        <w:t>有限公司。</w:t>
      </w:r>
    </w:p>
    <w:p>
      <w:pPr>
        <w:spacing w:line="254" w:lineRule="auto"/>
        <w:rPr>
          <w:rFonts w:ascii="宋体"/>
          <w:sz w:val="21"/>
        </w:rPr>
      </w:pPr>
    </w:p>
    <w:p>
      <w:pPr>
        <w:spacing w:line="254" w:lineRule="auto"/>
        <w:rPr>
          <w:rFonts w:ascii="宋体"/>
          <w:sz w:val="21"/>
        </w:rPr>
      </w:pPr>
    </w:p>
    <w:p>
      <w:pPr>
        <w:spacing w:line="254" w:lineRule="auto"/>
        <w:rPr>
          <w:rFonts w:ascii="宋体"/>
          <w:sz w:val="21"/>
        </w:rPr>
      </w:pPr>
    </w:p>
    <w:p>
      <w:pPr>
        <w:spacing w:before="78" w:line="187" w:lineRule="auto"/>
        <w:ind w:firstLine="11"/>
        <w:outlineLvl w:val="0"/>
        <w:rPr>
          <w:rFonts w:ascii="黑体" w:hAnsi="黑体" w:eastAsia="黑体" w:cs="黑体"/>
          <w:sz w:val="24"/>
          <w:szCs w:val="24"/>
        </w:rPr>
      </w:pPr>
      <w:bookmarkStart w:id="6" w:name="_bookmark3"/>
      <w:bookmarkEnd w:id="6"/>
      <w:bookmarkStart w:id="7" w:name="_Toc11224"/>
      <w:r>
        <w:rPr>
          <w:rFonts w:ascii="黑体" w:hAnsi="黑体" w:eastAsia="黑体" w:cs="黑体"/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版本信息</w:t>
      </w:r>
      <w:bookmarkEnd w:id="7"/>
    </w:p>
    <w:p>
      <w:pPr>
        <w:spacing w:line="280" w:lineRule="auto"/>
        <w:rPr>
          <w:rFonts w:ascii="宋体"/>
          <w:sz w:val="21"/>
        </w:rPr>
      </w:pPr>
    </w:p>
    <w:p>
      <w:pPr>
        <w:spacing w:line="281" w:lineRule="auto"/>
        <w:rPr>
          <w:rFonts w:ascii="宋体"/>
          <w:sz w:val="21"/>
        </w:rPr>
      </w:pPr>
    </w:p>
    <w:p>
      <w:pPr>
        <w:spacing w:before="70" w:line="184" w:lineRule="auto"/>
        <w:ind w:firstLine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1"/>
          <w:sz w:val="21"/>
          <w:szCs w:val="21"/>
        </w:rPr>
        <w:t>文档名称：</w:t>
      </w:r>
      <w:r>
        <w:rPr>
          <w:rFonts w:ascii="宋体" w:hAnsi="宋体" w:eastAsia="宋体" w:cs="宋体"/>
          <w:spacing w:val="59"/>
          <w:sz w:val="21"/>
          <w:szCs w:val="21"/>
        </w:rPr>
        <w:t xml:space="preserve"> </w:t>
      </w:r>
      <w:r>
        <w:rPr>
          <w:rFonts w:hint="eastAsia" w:ascii="宋体" w:hAnsi="宋体" w:cs="宋体"/>
          <w:spacing w:val="-11"/>
          <w:sz w:val="21"/>
          <w:szCs w:val="21"/>
          <w:lang w:eastAsia="zh-CN"/>
        </w:rPr>
        <w:t>远向</w:t>
      </w:r>
      <w:r>
        <w:rPr>
          <w:rFonts w:hint="eastAsia" w:ascii="Times New Roman" w:hAnsi="Times New Roman" w:cs="Times New Roman"/>
          <w:spacing w:val="-11"/>
          <w:sz w:val="21"/>
          <w:szCs w:val="21"/>
          <w:lang w:eastAsia="zh-CN"/>
        </w:rPr>
        <w:t>RTU</w:t>
      </w:r>
      <w:r>
        <w:rPr>
          <w:rFonts w:ascii="宋体" w:hAnsi="宋体" w:eastAsia="宋体" w:cs="宋体"/>
          <w:spacing w:val="-11"/>
          <w:sz w:val="21"/>
          <w:szCs w:val="21"/>
        </w:rPr>
        <w:t>脚本编程手册</w:t>
      </w:r>
    </w:p>
    <w:p>
      <w:pPr>
        <w:spacing w:before="258" w:line="184" w:lineRule="auto"/>
        <w:ind w:firstLine="8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14"/>
          <w:w w:val="89"/>
          <w:sz w:val="21"/>
          <w:szCs w:val="21"/>
        </w:rPr>
        <w:t>版本：</w:t>
      </w:r>
      <w:r>
        <w:rPr>
          <w:rFonts w:ascii="宋体" w:hAnsi="宋体" w:eastAsia="宋体" w:cs="宋体"/>
          <w:spacing w:val="6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4"/>
          <w:w w:val="89"/>
          <w:sz w:val="21"/>
          <w:szCs w:val="21"/>
        </w:rPr>
        <w:t>1.</w:t>
      </w:r>
      <w:r>
        <w:rPr>
          <w:rFonts w:ascii="Times New Roman" w:hAnsi="Times New Roman" w:eastAsia="Times New Roman" w:cs="Times New Roman"/>
          <w:spacing w:val="-27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7"/>
          <w:sz w:val="21"/>
          <w:szCs w:val="21"/>
          <w:lang w:val="en-US" w:eastAsia="zh-CN"/>
        </w:rPr>
        <w:t>0</w:t>
      </w:r>
    </w:p>
    <w:p>
      <w:pPr>
        <w:spacing w:before="259" w:line="184" w:lineRule="auto"/>
        <w:ind w:firstLine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w w:val="98"/>
          <w:sz w:val="21"/>
          <w:szCs w:val="21"/>
        </w:rPr>
        <w:t>修改日期：</w:t>
      </w:r>
      <w:r>
        <w:rPr>
          <w:rFonts w:ascii="宋体" w:hAnsi="宋体" w:eastAsia="宋体" w:cs="宋体"/>
          <w:spacing w:val="2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0"/>
          <w:w w:val="98"/>
          <w:sz w:val="21"/>
          <w:szCs w:val="21"/>
        </w:rPr>
        <w:t>20</w:t>
      </w:r>
      <w:r>
        <w:rPr>
          <w:rFonts w:hint="eastAsia" w:ascii="Times New Roman" w:hAnsi="Times New Roman" w:cs="Times New Roman"/>
          <w:spacing w:val="-10"/>
          <w:w w:val="98"/>
          <w:sz w:val="21"/>
          <w:szCs w:val="21"/>
          <w:lang w:val="en-US" w:eastAsia="zh-CN"/>
        </w:rPr>
        <w:t>21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年</w:t>
      </w:r>
      <w:r>
        <w:rPr>
          <w:rFonts w:hint="eastAsia" w:ascii="宋体" w:hAnsi="宋体" w:cs="宋体"/>
          <w:spacing w:val="-10"/>
          <w:w w:val="98"/>
          <w:sz w:val="21"/>
          <w:szCs w:val="21"/>
          <w:lang w:val="en-US" w:eastAsia="zh-CN"/>
        </w:rPr>
        <w:t>11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月</w:t>
      </w:r>
      <w:r>
        <w:rPr>
          <w:rFonts w:hint="eastAsia" w:ascii="宋体" w:hAnsi="宋体" w:cs="宋体"/>
          <w:spacing w:val="-10"/>
          <w:w w:val="98"/>
          <w:sz w:val="21"/>
          <w:szCs w:val="21"/>
          <w:lang w:val="en-US" w:eastAsia="zh-CN"/>
        </w:rPr>
        <w:t xml:space="preserve"> 7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日</w:t>
      </w:r>
    </w:p>
    <w:p>
      <w:pPr>
        <w:spacing w:line="277" w:lineRule="auto"/>
        <w:rPr>
          <w:rFonts w:ascii="宋体"/>
          <w:sz w:val="21"/>
        </w:rPr>
      </w:pPr>
    </w:p>
    <w:p>
      <w:pPr>
        <w:spacing w:line="277" w:lineRule="auto"/>
        <w:rPr>
          <w:rFonts w:ascii="宋体"/>
          <w:sz w:val="21"/>
        </w:rPr>
      </w:pPr>
    </w:p>
    <w:p>
      <w:bookmarkStart w:id="8" w:name="_bookmark4"/>
      <w:bookmarkEnd w:id="8"/>
    </w:p>
    <w:p>
      <w:pPr>
        <w:spacing w:line="207" w:lineRule="exact"/>
      </w:pPr>
    </w:p>
    <w:p/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Times New Roman" w:hAnsi="Times New Roman" w:eastAsia="Times New Roman" w:cs="Times New Roman"/>
          <w:w w:val="101"/>
          <w:sz w:val="18"/>
          <w:szCs w:val="18"/>
        </w:rPr>
      </w:pPr>
    </w:p>
    <w:p>
      <w:pPr>
        <w:spacing w:before="171" w:line="188" w:lineRule="auto"/>
        <w:ind w:firstLine="15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w w:val="101"/>
          <w:sz w:val="18"/>
          <w:szCs w:val="18"/>
        </w:rPr>
        <w:t xml:space="preserve">  </w:t>
      </w:r>
      <w:bookmarkStart w:id="9" w:name="_bookmark5"/>
      <w:bookmarkEnd w:id="9"/>
      <w:bookmarkStart w:id="10" w:name="_Toc6150"/>
      <w:r>
        <w:rPr>
          <w:rFonts w:ascii="黑体" w:hAnsi="黑体" w:eastAsia="黑体" w:cs="黑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hint="eastAsia" w:ascii="黑体" w:hAnsi="黑体" w:eastAsia="黑体" w:cs="黑体"/>
          <w:spacing w:val="-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远向RTU</w:t>
      </w:r>
      <w:r>
        <w:rPr>
          <w:rFonts w:ascii="黑体" w:hAnsi="黑体" w:eastAsia="黑体" w:cs="黑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自动采集脚本简介</w:t>
      </w:r>
      <w:bookmarkEnd w:id="10"/>
    </w:p>
    <w:p>
      <w:pPr>
        <w:spacing w:before="302" w:line="388" w:lineRule="auto"/>
        <w:ind w:left="8" w:right="71" w:firstLine="41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在很多应用中，用户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需要灵活简便地自定义本地控制逻辑</w:t>
      </w:r>
      <w:r>
        <w:rPr>
          <w:rFonts w:ascii="宋体" w:hAnsi="宋体" w:eastAsia="宋体" w:cs="宋体"/>
          <w:spacing w:val="-1"/>
          <w:sz w:val="21"/>
          <w:szCs w:val="21"/>
        </w:rPr>
        <w:t>，需要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根据DI，DO以及串口数据</w:t>
      </w:r>
      <w:r>
        <w:rPr>
          <w:rFonts w:ascii="宋体" w:hAnsi="宋体" w:eastAsia="宋体" w:cs="宋体"/>
          <w:spacing w:val="-1"/>
          <w:sz w:val="21"/>
          <w:szCs w:val="21"/>
        </w:rPr>
        <w:t>命令进行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响应动作</w:t>
      </w:r>
      <w:r>
        <w:rPr>
          <w:rFonts w:ascii="宋体" w:hAnsi="宋体" w:eastAsia="宋体" w:cs="宋体"/>
          <w:spacing w:val="-1"/>
          <w:sz w:val="21"/>
          <w:szCs w:val="21"/>
        </w:rPr>
        <w:t>，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远向</w:t>
      </w:r>
      <w:r>
        <w:rPr>
          <w:rFonts w:ascii="宋体" w:hAnsi="宋体" w:eastAsia="宋体" w:cs="宋体"/>
          <w:spacing w:val="-46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1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针对这类应用开发了一种脚本语言，用户可以使用脚本语言自定义用户设备的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控制逻辑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</w:p>
    <w:p>
      <w:pPr>
        <w:spacing w:before="33" w:line="387" w:lineRule="auto"/>
        <w:ind w:left="8" w:right="72" w:firstLine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pacing w:val="-2"/>
          <w:sz w:val="21"/>
          <w:szCs w:val="21"/>
          <w:lang w:eastAsia="zh-CN"/>
        </w:rPr>
        <w:t>远向</w:t>
      </w:r>
      <w:r>
        <w:rPr>
          <w:rFonts w:ascii="宋体" w:hAnsi="宋体" w:eastAsia="宋体" w:cs="宋体"/>
          <w:spacing w:val="-8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脚本支持用户自定义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控制逻辑，包括DI状态采集</w:t>
      </w:r>
      <w:r>
        <w:rPr>
          <w:rFonts w:ascii="宋体" w:hAnsi="宋体" w:eastAsia="宋体" w:cs="宋体"/>
          <w:spacing w:val="-2"/>
          <w:sz w:val="21"/>
          <w:szCs w:val="21"/>
        </w:rPr>
        <w:t>、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DI状态触发、DO继电器控制以及主动发送数据给上位机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用户也可以自定义串口指令来控制DO继电器动作。</w:t>
      </w:r>
      <w:r>
        <w:rPr>
          <w:rFonts w:ascii="宋体" w:hAnsi="宋体" w:eastAsia="宋体" w:cs="宋体"/>
          <w:sz w:val="21"/>
          <w:szCs w:val="21"/>
        </w:rPr>
        <w:t xml:space="preserve"> 用户只需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确定现场控制逻辑</w:t>
      </w:r>
      <w:r>
        <w:rPr>
          <w:rFonts w:ascii="宋体" w:hAnsi="宋体" w:eastAsia="宋体" w:cs="宋体"/>
          <w:sz w:val="21"/>
          <w:szCs w:val="21"/>
        </w:rPr>
        <w:t>，然后</w:t>
      </w:r>
      <w:r>
        <w:rPr>
          <w:rFonts w:ascii="宋体" w:hAnsi="宋体" w:eastAsia="宋体" w:cs="宋体"/>
          <w:spacing w:val="-2"/>
          <w:sz w:val="21"/>
          <w:szCs w:val="21"/>
        </w:rPr>
        <w:t>通过编写脚本指令即可让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0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按照用户的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控制逻辑</w:t>
      </w:r>
      <w:r>
        <w:rPr>
          <w:rFonts w:ascii="宋体" w:hAnsi="宋体" w:eastAsia="宋体" w:cs="宋体"/>
          <w:spacing w:val="-2"/>
          <w:sz w:val="21"/>
          <w:szCs w:val="21"/>
        </w:rPr>
        <w:t>自动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运行</w:t>
      </w:r>
      <w:r>
        <w:rPr>
          <w:rFonts w:ascii="宋体" w:hAnsi="宋体" w:eastAsia="宋体" w:cs="宋体"/>
          <w:spacing w:val="-2"/>
          <w:sz w:val="21"/>
          <w:szCs w:val="21"/>
        </w:rPr>
        <w:t>、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以及和上位机</w:t>
      </w:r>
      <w:r>
        <w:rPr>
          <w:rFonts w:ascii="宋体" w:hAnsi="宋体" w:eastAsia="宋体" w:cs="宋体"/>
          <w:spacing w:val="-2"/>
          <w:sz w:val="21"/>
          <w:szCs w:val="21"/>
        </w:rPr>
        <w:t>数据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通信</w:t>
      </w:r>
      <w:r>
        <w:rPr>
          <w:rFonts w:ascii="宋体" w:hAnsi="宋体" w:eastAsia="宋体" w:cs="宋体"/>
          <w:spacing w:val="-2"/>
          <w:sz w:val="21"/>
          <w:szCs w:val="21"/>
        </w:rPr>
        <w:t>。脚本实现了基本的开关控制、</w:t>
      </w:r>
      <w:r>
        <w:rPr>
          <w:rFonts w:ascii="宋体" w:hAnsi="宋体" w:eastAsia="宋体" w:cs="宋体"/>
          <w:spacing w:val="1"/>
          <w:sz w:val="21"/>
          <w:szCs w:val="21"/>
        </w:rPr>
        <w:t>数字量及继电器状态上报、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DI变化触发控制、</w:t>
      </w:r>
      <w:r>
        <w:rPr>
          <w:rFonts w:ascii="宋体" w:hAnsi="宋体" w:eastAsia="宋体" w:cs="宋体"/>
          <w:spacing w:val="1"/>
          <w:sz w:val="21"/>
          <w:szCs w:val="21"/>
        </w:rPr>
        <w:t>延时控制、指令下发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控制</w:t>
      </w:r>
      <w:r>
        <w:rPr>
          <w:rFonts w:ascii="宋体" w:hAnsi="宋体" w:eastAsia="宋体" w:cs="宋体"/>
          <w:spacing w:val="1"/>
          <w:sz w:val="21"/>
          <w:szCs w:val="21"/>
        </w:rPr>
        <w:t>、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自动</w:t>
      </w:r>
      <w:r>
        <w:rPr>
          <w:rFonts w:ascii="宋体" w:hAnsi="宋体" w:eastAsia="宋体" w:cs="宋体"/>
          <w:spacing w:val="1"/>
          <w:sz w:val="21"/>
          <w:szCs w:val="21"/>
        </w:rPr>
        <w:t>循环控制、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主动</w:t>
      </w:r>
      <w:r>
        <w:rPr>
          <w:rFonts w:ascii="宋体" w:hAnsi="宋体" w:eastAsia="宋体" w:cs="宋体"/>
          <w:spacing w:val="1"/>
          <w:sz w:val="21"/>
          <w:szCs w:val="21"/>
        </w:rPr>
        <w:t>上报控制、自定义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控制指令</w:t>
      </w:r>
      <w:r>
        <w:rPr>
          <w:rFonts w:ascii="宋体" w:hAnsi="宋体" w:eastAsia="宋体" w:cs="宋体"/>
          <w:spacing w:val="1"/>
          <w:sz w:val="21"/>
          <w:szCs w:val="21"/>
        </w:rPr>
        <w:t>等功能，能满足大部分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现场开关控制</w:t>
      </w:r>
      <w:r>
        <w:rPr>
          <w:rFonts w:ascii="宋体" w:hAnsi="宋体" w:eastAsia="宋体" w:cs="宋体"/>
          <w:spacing w:val="1"/>
          <w:sz w:val="21"/>
          <w:szCs w:val="21"/>
        </w:rPr>
        <w:t>需求。脚本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自动</w:t>
      </w:r>
      <w:r>
        <w:rPr>
          <w:rFonts w:ascii="宋体" w:hAnsi="宋体" w:eastAsia="宋体" w:cs="宋体"/>
          <w:spacing w:val="1"/>
          <w:sz w:val="21"/>
          <w:szCs w:val="21"/>
        </w:rPr>
        <w:t>周期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性</w:t>
      </w:r>
      <w:r>
        <w:rPr>
          <w:rFonts w:ascii="宋体" w:hAnsi="宋体" w:eastAsia="宋体" w:cs="宋体"/>
          <w:spacing w:val="1"/>
          <w:sz w:val="21"/>
          <w:szCs w:val="21"/>
        </w:rPr>
        <w:t>执行，</w:t>
      </w:r>
    </w:p>
    <w:p>
      <w:pPr>
        <w:spacing w:line="204" w:lineRule="auto"/>
        <w:ind w:firstLine="1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也可以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定义为只执行一次</w:t>
      </w:r>
      <w:r>
        <w:rPr>
          <w:rFonts w:ascii="宋体" w:hAnsi="宋体" w:eastAsia="宋体" w:cs="宋体"/>
          <w:spacing w:val="-2"/>
          <w:sz w:val="21"/>
          <w:szCs w:val="21"/>
        </w:rPr>
        <w:t>。</w:t>
      </w:r>
    </w:p>
    <w:p>
      <w:pPr>
        <w:spacing w:before="206" w:line="381" w:lineRule="auto"/>
        <w:ind w:left="3" w:right="62" w:firstLine="4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此文档定义的脚本指令主要是为了实现</w:t>
      </w:r>
      <w:r>
        <w:rPr>
          <w:rFonts w:ascii="宋体" w:hAnsi="宋体" w:eastAsia="宋体" w:cs="宋体"/>
          <w:spacing w:val="-4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宋体" w:hAnsi="宋体" w:eastAsia="宋体" w:cs="宋体"/>
          <w:spacing w:val="-2"/>
          <w:sz w:val="21"/>
          <w:szCs w:val="21"/>
        </w:rPr>
        <w:t>自动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控制</w:t>
      </w:r>
      <w:r>
        <w:rPr>
          <w:rFonts w:ascii="宋体" w:hAnsi="宋体" w:eastAsia="宋体" w:cs="宋体"/>
          <w:spacing w:val="-2"/>
          <w:sz w:val="21"/>
          <w:szCs w:val="21"/>
        </w:rPr>
        <w:t>功能，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RTU本身支持标准MODBUS RTU协议，上位机可以通过串口采用标准MODBUS协议进行采集和控制，</w:t>
      </w:r>
      <w:r>
        <w:rPr>
          <w:rFonts w:ascii="宋体" w:hAnsi="宋体" w:eastAsia="宋体" w:cs="宋体"/>
          <w:spacing w:val="-2"/>
          <w:sz w:val="21"/>
          <w:szCs w:val="21"/>
        </w:rPr>
        <w:t>在某种情况下，用户可能需要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上位机通过串口发送非标准的指令进行RTU控制</w:t>
      </w:r>
      <w:r>
        <w:rPr>
          <w:rFonts w:ascii="宋体" w:hAnsi="宋体" w:eastAsia="宋体" w:cs="宋体"/>
          <w:spacing w:val="-3"/>
          <w:sz w:val="21"/>
          <w:szCs w:val="21"/>
        </w:rPr>
        <w:t>，</w:t>
      </w:r>
      <w:r>
        <w:rPr>
          <w:rFonts w:hint="eastAsia" w:ascii="宋体" w:hAnsi="宋体" w:cs="宋体"/>
          <w:spacing w:val="-3"/>
          <w:sz w:val="21"/>
          <w:szCs w:val="21"/>
          <w:lang w:eastAsia="zh-CN"/>
        </w:rPr>
        <w:t>远向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3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也支持</w:t>
      </w:r>
      <w:r>
        <w:rPr>
          <w:rFonts w:hint="eastAsia" w:ascii="宋体" w:hAnsi="宋体" w:cs="宋体"/>
          <w:spacing w:val="-3"/>
          <w:sz w:val="21"/>
          <w:szCs w:val="21"/>
          <w:lang w:val="en-US" w:eastAsia="zh-CN"/>
        </w:rPr>
        <w:t>自定义串口控制报文，并指定对应的动作，上位机发送自定义的串口控制报文</w:t>
      </w:r>
      <w:r>
        <w:rPr>
          <w:rFonts w:ascii="宋体" w:hAnsi="宋体" w:eastAsia="宋体" w:cs="宋体"/>
          <w:spacing w:val="-3"/>
          <w:sz w:val="21"/>
          <w:szCs w:val="21"/>
        </w:rPr>
        <w:t>给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收到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后</w:t>
      </w:r>
      <w:r>
        <w:rPr>
          <w:rFonts w:ascii="宋体" w:hAnsi="宋体" w:eastAsia="宋体" w:cs="宋体"/>
          <w:spacing w:val="-2"/>
          <w:sz w:val="21"/>
          <w:szCs w:val="21"/>
        </w:rPr>
        <w:t>会执行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对应动作。</w:t>
      </w:r>
    </w:p>
    <w:p>
      <w:pPr>
        <w:spacing w:before="32" w:line="382" w:lineRule="auto"/>
        <w:ind w:left="6" w:firstLine="420"/>
        <w:rPr>
          <w:rFonts w:ascii="宋体" w:hAnsi="宋体" w:eastAsia="宋体" w:cs="宋体"/>
          <w:spacing w:val="35"/>
          <w:sz w:val="21"/>
          <w:szCs w:val="21"/>
        </w:rPr>
      </w:pP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远向RTU脚本还支持变量及基础的变量运算，以及对变量进行判断。</w:t>
      </w:r>
      <w:r>
        <w:rPr>
          <w:rFonts w:ascii="宋体" w:hAnsi="宋体" w:eastAsia="宋体" w:cs="宋体"/>
          <w:spacing w:val="-2"/>
          <w:sz w:val="21"/>
          <w:szCs w:val="21"/>
        </w:rPr>
        <w:t>脚本执行和程序一样，从开始顺序执行，有循环指令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或判断指令</w:t>
      </w:r>
      <w:r>
        <w:rPr>
          <w:rFonts w:ascii="宋体" w:hAnsi="宋体" w:eastAsia="宋体" w:cs="宋体"/>
          <w:spacing w:val="-2"/>
          <w:sz w:val="21"/>
          <w:szCs w:val="21"/>
        </w:rPr>
        <w:t>时才会改变执行顺序，直到脚本执行完毕</w:t>
      </w:r>
      <w:r>
        <w:rPr>
          <w:rFonts w:hint="eastAsia" w:ascii="宋体" w:hAnsi="宋体" w:cs="宋体"/>
          <w:spacing w:val="-2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然后再次循环执行</w:t>
      </w:r>
      <w:r>
        <w:rPr>
          <w:rFonts w:ascii="宋体" w:hAnsi="宋体" w:eastAsia="宋体" w:cs="宋体"/>
          <w:spacing w:val="-2"/>
          <w:sz w:val="21"/>
          <w:szCs w:val="21"/>
        </w:rPr>
        <w:t>。</w:t>
      </w:r>
      <w:r>
        <w:rPr>
          <w:rFonts w:ascii="宋体" w:hAnsi="宋体" w:eastAsia="宋体" w:cs="宋体"/>
          <w:spacing w:val="35"/>
          <w:sz w:val="21"/>
          <w:szCs w:val="21"/>
        </w:rPr>
        <w:t xml:space="preserve"> </w:t>
      </w:r>
    </w:p>
    <w:p>
      <w:pPr>
        <w:spacing w:before="32" w:line="382" w:lineRule="auto"/>
        <w:ind w:left="6" w:firstLine="420"/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1"/>
          <w:sz w:val="21"/>
          <w:szCs w:val="21"/>
        </w:rPr>
        <w:t>默认情况下，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RTU支持两套脚本并行运行，可实现更加灵活的功能。（如有需要，还可以联系我们定制更多脚本任务并行执行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)</w:t>
      </w:r>
    </w:p>
    <w:p>
      <w:pPr>
        <w:spacing w:before="32" w:line="382" w:lineRule="auto"/>
        <w:ind w:left="6" w:firstLine="420"/>
        <w:rPr>
          <w:rFonts w:ascii="宋体" w:hAnsi="宋体" w:eastAsia="宋体" w:cs="宋体"/>
          <w:spacing w:val="-1"/>
          <w:sz w:val="21"/>
          <w:szCs w:val="21"/>
        </w:rPr>
      </w:pPr>
    </w:p>
    <w:p>
      <w:pPr>
        <w:spacing w:before="129" w:line="187" w:lineRule="auto"/>
        <w:ind w:firstLine="13"/>
        <w:outlineLvl w:val="0"/>
        <w:rPr>
          <w:rFonts w:ascii="黑体" w:hAnsi="黑体" w:eastAsia="黑体" w:cs="黑体"/>
          <w:sz w:val="24"/>
          <w:szCs w:val="24"/>
        </w:rPr>
      </w:pPr>
      <w:bookmarkStart w:id="11" w:name="_bookmark6"/>
      <w:bookmarkEnd w:id="11"/>
      <w:bookmarkStart w:id="12" w:name="_bookmark7"/>
      <w:bookmarkEnd w:id="12"/>
      <w:bookmarkStart w:id="13" w:name="_Toc20685"/>
      <w:r>
        <w:rPr>
          <w:rFonts w:ascii="黑体" w:hAnsi="黑体" w:eastAsia="黑体" w:cs="黑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二、脚本详解</w:t>
      </w:r>
      <w:bookmarkEnd w:id="13"/>
    </w:p>
    <w:p>
      <w:pPr>
        <w:spacing w:before="203" w:line="186" w:lineRule="auto"/>
        <w:ind w:firstLine="6"/>
        <w:outlineLvl w:val="1"/>
        <w:rPr>
          <w:rFonts w:ascii="黑体" w:hAnsi="黑体" w:eastAsia="黑体" w:cs="黑体"/>
          <w:sz w:val="21"/>
          <w:szCs w:val="21"/>
        </w:rPr>
      </w:pPr>
      <w:bookmarkStart w:id="14" w:name="_Toc26294"/>
      <w:r>
        <w:rPr>
          <w:rFonts w:ascii="黑体" w:hAnsi="黑体" w:eastAsia="黑体" w:cs="黑体"/>
          <w:spacing w:val="-2"/>
          <w:sz w:val="21"/>
          <w:szCs w:val="21"/>
        </w:rPr>
        <w:t>2.1</w:t>
      </w:r>
      <w:r>
        <w:rPr>
          <w:rFonts w:ascii="黑体" w:hAnsi="黑体" w:eastAsia="黑体" w:cs="黑体"/>
          <w:spacing w:val="-47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2"/>
          <w:sz w:val="21"/>
          <w:szCs w:val="21"/>
        </w:rPr>
        <w:t>脚本格式</w:t>
      </w:r>
      <w:bookmarkEnd w:id="14"/>
    </w:p>
    <w:p>
      <w:pPr>
        <w:spacing w:before="185" w:line="281" w:lineRule="exact"/>
        <w:ind w:firstLine="4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@cmd=value</w:t>
      </w:r>
    </w:p>
    <w:p>
      <w:pPr>
        <w:spacing w:before="158" w:line="281" w:lineRule="exact"/>
        <w:ind w:firstLine="429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@</w:t>
      </w:r>
      <w:r>
        <w:rPr>
          <w:rFonts w:ascii="宋体" w:hAnsi="宋体" w:eastAsia="宋体" w:cs="宋体"/>
          <w:spacing w:val="-1"/>
          <w:sz w:val="21"/>
          <w:szCs w:val="21"/>
        </w:rPr>
        <w:t>：脚本头，每一条脚本指令都使用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@</w:t>
      </w:r>
      <w:r>
        <w:rPr>
          <w:rFonts w:ascii="宋体" w:hAnsi="宋体" w:eastAsia="宋体" w:cs="宋体"/>
          <w:spacing w:val="-1"/>
          <w:sz w:val="21"/>
          <w:szCs w:val="21"/>
        </w:rPr>
        <w:t>开始。</w:t>
      </w:r>
    </w:p>
    <w:p>
      <w:pPr>
        <w:spacing w:before="159" w:line="388" w:lineRule="auto"/>
        <w:ind w:left="421" w:firstLine="5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cmd</w:t>
      </w:r>
      <w:r>
        <w:rPr>
          <w:rFonts w:ascii="宋体" w:hAnsi="宋体" w:eastAsia="宋体" w:cs="宋体"/>
          <w:spacing w:val="-6"/>
          <w:sz w:val="21"/>
          <w:szCs w:val="21"/>
        </w:rPr>
        <w:t>：指令，为</w:t>
      </w:r>
      <w:r>
        <w:rPr>
          <w:rFonts w:ascii="宋体" w:hAnsi="宋体" w:eastAsia="宋体" w:cs="宋体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或多个字符、数字组成的字符串，不区分大小写，下面详解每一条脚本指令的含义。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value</w:t>
      </w:r>
      <w:r>
        <w:rPr>
          <w:rFonts w:ascii="宋体" w:hAnsi="宋体" w:eastAsia="宋体" w:cs="宋体"/>
          <w:spacing w:val="-1"/>
          <w:sz w:val="21"/>
          <w:szCs w:val="21"/>
        </w:rPr>
        <w:t>：指令动作，指定指令需要执行的值。</w:t>
      </w:r>
    </w:p>
    <w:p/>
    <w:p/>
    <w:p/>
    <w:p>
      <w:pPr>
        <w:spacing w:line="142" w:lineRule="auto"/>
        <w:rPr>
          <w:rFonts w:ascii="Arial"/>
          <w:sz w:val="2"/>
        </w:rPr>
      </w:pPr>
    </w:p>
    <w:p>
      <w:pPr>
        <w:sectPr>
          <w:headerReference r:id="rId3" w:type="default"/>
          <w:footerReference r:id="rId4" w:type="default"/>
          <w:pgSz w:w="12240" w:h="15840"/>
          <w:pgMar w:top="1258" w:right="1185" w:bottom="0" w:left="1440" w:header="720" w:footer="0" w:gutter="0"/>
          <w:cols w:equalWidth="0" w:num="1">
            <w:col w:w="9615"/>
          </w:cols>
        </w:sectPr>
      </w:pPr>
    </w:p>
    <w:p>
      <w:pPr>
        <w:spacing w:before="174" w:line="186" w:lineRule="auto"/>
        <w:ind w:firstLine="6"/>
        <w:outlineLvl w:val="1"/>
        <w:rPr>
          <w:rFonts w:ascii="黑体" w:hAnsi="黑体" w:eastAsia="黑体" w:cs="黑体"/>
          <w:sz w:val="21"/>
          <w:szCs w:val="21"/>
        </w:rPr>
      </w:pPr>
      <w:bookmarkStart w:id="15" w:name="_bookmark8"/>
      <w:bookmarkEnd w:id="15"/>
      <w:bookmarkStart w:id="16" w:name="_Toc31662"/>
      <w:r>
        <w:rPr>
          <w:rFonts w:ascii="黑体" w:hAnsi="黑体" w:eastAsia="黑体" w:cs="黑体"/>
          <w:spacing w:val="-2"/>
          <w:sz w:val="21"/>
          <w:szCs w:val="21"/>
        </w:rPr>
        <w:t>2.2</w:t>
      </w:r>
      <w:r>
        <w:rPr>
          <w:rFonts w:ascii="黑体" w:hAnsi="黑体" w:eastAsia="黑体" w:cs="黑体"/>
          <w:spacing w:val="-43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2"/>
          <w:sz w:val="21"/>
          <w:szCs w:val="21"/>
        </w:rPr>
        <w:t>脚本指令详解</w:t>
      </w:r>
      <w:bookmarkEnd w:id="16"/>
    </w:p>
    <w:p>
      <w:pPr>
        <w:spacing w:before="158" w:line="281" w:lineRule="exact"/>
        <w:ind w:firstLine="638"/>
        <w:rPr>
          <w:rFonts w:ascii="楷体" w:hAnsi="楷体" w:eastAsia="楷体" w:cs="楷体"/>
          <w:sz w:val="21"/>
          <w:szCs w:val="21"/>
        </w:rPr>
      </w:pPr>
      <w:bookmarkStart w:id="17" w:name="_bookmark9"/>
      <w:bookmarkEnd w:id="17"/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2.2.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1</w:t>
      </w:r>
      <w:bookmarkStart w:id="18" w:name="_bookmark11"/>
      <w:bookmarkEnd w:id="18"/>
      <w:bookmarkStart w:id="19" w:name="_bookmark12"/>
      <w:bookmarkEnd w:id="19"/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2"/>
          <w:sz w:val="21"/>
          <w:szCs w:val="21"/>
        </w:rPr>
        <w:t>执行命令指令（HEX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2"/>
          <w:sz w:val="21"/>
          <w:szCs w:val="21"/>
        </w:rPr>
        <w:t>格式）</w:t>
      </w:r>
    </w:p>
    <w:p>
      <w:pPr>
        <w:spacing w:line="117" w:lineRule="exact"/>
      </w:pPr>
    </w:p>
    <w:tbl>
      <w:tblPr>
        <w:tblStyle w:val="29"/>
        <w:tblW w:w="9499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649"/>
        <w:gridCol w:w="1649"/>
        <w:gridCol w:w="54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99" w:type="dxa"/>
            <w:vAlign w:val="top"/>
          </w:tcPr>
          <w:p>
            <w:pPr>
              <w:spacing w:before="57" w:line="184" w:lineRule="auto"/>
              <w:ind w:firstLine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649" w:type="dxa"/>
            <w:vAlign w:val="top"/>
          </w:tcPr>
          <w:p>
            <w:pPr>
              <w:spacing w:before="57" w:line="184" w:lineRule="auto"/>
              <w:ind w:firstLine="6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649" w:type="dxa"/>
            <w:vAlign w:val="top"/>
          </w:tcPr>
          <w:p>
            <w:pPr>
              <w:spacing w:before="57" w:line="184" w:lineRule="auto"/>
              <w:ind w:firstLine="6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02" w:type="dxa"/>
            <w:vAlign w:val="top"/>
          </w:tcPr>
          <w:p>
            <w:pPr>
              <w:spacing w:before="57" w:line="184" w:lineRule="auto"/>
              <w:ind w:firstLine="2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4" w:hRule="atLeast"/>
        </w:trPr>
        <w:tc>
          <w:tcPr>
            <w:tcW w:w="799" w:type="dxa"/>
            <w:vAlign w:val="top"/>
          </w:tcPr>
          <w:p>
            <w:pPr>
              <w:spacing w:before="328" w:line="281" w:lineRule="exact"/>
              <w:ind w:first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@C</w:t>
            </w:r>
          </w:p>
        </w:tc>
        <w:tc>
          <w:tcPr>
            <w:tcW w:w="1649" w:type="dxa"/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4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执行命令</w:t>
            </w:r>
          </w:p>
        </w:tc>
        <w:tc>
          <w:tcPr>
            <w:tcW w:w="1649" w:type="dxa"/>
            <w:vAlign w:val="top"/>
          </w:tcPr>
          <w:p>
            <w:pPr>
              <w:spacing w:before="16" w:line="310" w:lineRule="auto"/>
              <w:ind w:left="115" w:right="282"/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@C=HEX</w:t>
            </w:r>
            <w:r>
              <w:rPr>
                <w:rFonts w:ascii="Times New Roman" w:hAnsi="Times New Roman" w:eastAsia="Times New Roman" w:cs="Times New Roman"/>
                <w:w w:val="101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@C=HEX+V1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 xml:space="preserve"> </w:t>
            </w:r>
          </w:p>
          <w:p>
            <w:pPr>
              <w:spacing w:before="16" w:line="310" w:lineRule="auto"/>
              <w:ind w:left="115" w:right="282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@C-HEX+I1</w:t>
            </w:r>
          </w:p>
        </w:tc>
        <w:tc>
          <w:tcPr>
            <w:tcW w:w="5402" w:type="dxa"/>
            <w:vAlign w:val="top"/>
          </w:tcPr>
          <w:p>
            <w:pPr>
              <w:spacing w:line="262" w:lineRule="auto"/>
              <w:rPr>
                <w:rFonts w:ascii="宋体"/>
                <w:sz w:val="21"/>
              </w:rPr>
            </w:pPr>
          </w:p>
          <w:p>
            <w:pPr>
              <w:spacing w:before="68" w:line="274" w:lineRule="auto"/>
              <w:ind w:left="113" w:right="105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定义执行命令，等效于中心下发数据，命令输入采用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HEX</w:t>
            </w:r>
            <w:r>
              <w:rPr>
                <w:rFonts w:ascii="Times New Roman" w:hAnsi="Times New Roman" w:eastAsia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</w:tr>
    </w:tbl>
    <w:p>
      <w:pPr>
        <w:spacing w:before="135" w:line="388" w:lineRule="auto"/>
        <w:ind w:left="9" w:right="6" w:firstLine="417"/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pacing w:val="2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执行命令，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定义的命令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  <w:t>向串口上发送指定的内容</w:t>
      </w:r>
    </w:p>
    <w:p>
      <w:pPr>
        <w:spacing w:before="135" w:line="388" w:lineRule="auto"/>
        <w:ind w:left="9" w:right="6" w:firstLine="417"/>
        <w:rPr>
          <w:rFonts w:hint="default" w:ascii="Times New Roman" w:hAnsi="Times New Roman" w:cs="Times New Roman"/>
          <w:spacing w:val="12"/>
          <w:w w:val="10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  <w:t>示例：@C=010203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向串口发送010203三个字节长度的包</w:t>
      </w:r>
    </w:p>
    <w:p>
      <w:pPr>
        <w:spacing w:line="74" w:lineRule="exact"/>
      </w:pPr>
    </w:p>
    <w:p>
      <w:pPr>
        <w:spacing w:before="171" w:line="382" w:lineRule="auto"/>
        <w:ind w:left="38" w:firstLine="15"/>
        <w:rPr>
          <w:rFonts w:ascii="宋体" w:hAnsi="宋体" w:eastAsia="宋体" w:cs="宋体"/>
          <w:spacing w:val="-1"/>
          <w:sz w:val="21"/>
          <w:szCs w:val="21"/>
        </w:rPr>
      </w:pPr>
    </w:p>
    <w:p>
      <w:pPr>
        <w:spacing w:before="171" w:line="382" w:lineRule="auto"/>
        <w:ind w:left="38" w:firstLine="426" w:firstLineChars="205"/>
        <w:rPr>
          <w:rFonts w:ascii="宋体"/>
          <w:sz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当命令为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 xml:space="preserve">MODBUS </w:t>
      </w:r>
      <w:r>
        <w:rPr>
          <w:rFonts w:hint="eastAsia" w:ascii="Times New Roman" w:hAnsi="Times New Roman" w:cs="Times New Roman"/>
          <w:spacing w:val="-4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控制协议时，可以在命令最后使用</w:t>
      </w:r>
      <w:r>
        <w:rPr>
          <w:rFonts w:ascii="宋体" w:hAnsi="宋体" w:eastAsia="宋体" w:cs="宋体"/>
          <w:spacing w:val="-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V</w:t>
      </w:r>
      <w:r>
        <w:rPr>
          <w:rFonts w:hint="eastAsia" w:ascii="Times New Roman" w:hAnsi="Times New Roman" w:cs="Times New Roman"/>
          <w:spacing w:val="-4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让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4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自动计算</w:t>
      </w:r>
      <w:r>
        <w:rPr>
          <w:rFonts w:hint="eastAsia" w:ascii="宋体" w:hAnsi="宋体" w:cs="宋体"/>
          <w:spacing w:val="-4"/>
          <w:sz w:val="21"/>
          <w:szCs w:val="21"/>
          <w:lang w:val="en-US" w:eastAsia="zh-CN"/>
        </w:rPr>
        <w:t>CRC</w:t>
      </w:r>
      <w:r>
        <w:rPr>
          <w:rFonts w:ascii="宋体" w:hAnsi="宋体" w:eastAsia="宋体" w:cs="宋体"/>
          <w:spacing w:val="-4"/>
          <w:sz w:val="21"/>
          <w:szCs w:val="21"/>
        </w:rPr>
        <w:t>校验并跟在命令的结尾，</w:t>
      </w:r>
      <w:r>
        <w:rPr>
          <w:rFonts w:hint="eastAsia" w:ascii="宋体" w:hAnsi="宋体" w:cs="宋体"/>
          <w:spacing w:val="-4"/>
          <w:sz w:val="21"/>
          <w:szCs w:val="21"/>
          <w:lang w:val="en-US" w:eastAsia="zh-CN"/>
        </w:rPr>
        <w:t>省</w:t>
      </w:r>
      <w:r>
        <w:rPr>
          <w:rFonts w:ascii="宋体" w:hAnsi="宋体" w:eastAsia="宋体" w:cs="宋体"/>
          <w:spacing w:val="-2"/>
          <w:sz w:val="21"/>
          <w:szCs w:val="21"/>
        </w:rPr>
        <w:t>去了用户</w:t>
      </w:r>
      <w:r>
        <w:rPr>
          <w:rFonts w:ascii="宋体" w:hAnsi="宋体" w:eastAsia="宋体" w:cs="宋体"/>
          <w:spacing w:val="-1"/>
          <w:sz w:val="21"/>
          <w:szCs w:val="21"/>
        </w:rPr>
        <w:t>自己计算校验的麻烦。此脚本指令定义的采集命令内容为可见的</w:t>
      </w:r>
      <w:r>
        <w:rPr>
          <w:rFonts w:ascii="宋体" w:hAnsi="宋体" w:eastAsia="宋体" w:cs="宋体"/>
          <w:spacing w:val="-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HEX</w:t>
      </w:r>
      <w:r>
        <w:rPr>
          <w:rFonts w:ascii="Times New Roman" w:hAnsi="Times New Roman" w:eastAsia="Times New Roman" w:cs="Times New Roman"/>
          <w:spacing w:val="12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字符。</w:t>
      </w:r>
    </w:p>
    <w:p>
      <w:pPr>
        <w:spacing w:before="68" w:line="281" w:lineRule="exact"/>
        <w:ind w:firstLine="399" w:firstLineChars="2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13"/>
          <w:sz w:val="21"/>
          <w:szCs w:val="21"/>
        </w:rPr>
        <w:t>示例：</w:t>
      </w:r>
      <w:r>
        <w:rPr>
          <w:rFonts w:ascii="宋体" w:hAnsi="宋体" w:eastAsia="宋体" w:cs="宋体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Modbus</w:t>
      </w:r>
      <w:r>
        <w:rPr>
          <w:rFonts w:ascii="Times New Roman" w:hAnsi="Times New Roman" w:eastAsia="Times New Roman" w:cs="Times New Roman"/>
          <w:spacing w:val="8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3"/>
          <w:sz w:val="21"/>
          <w:szCs w:val="21"/>
        </w:rPr>
        <w:t>采集指令：</w:t>
      </w:r>
      <w:r>
        <w:rPr>
          <w:rFonts w:ascii="宋体" w:hAnsi="宋体" w:eastAsia="宋体" w:cs="宋体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01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03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00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0</w:t>
      </w:r>
      <w:r>
        <w:rPr>
          <w:rFonts w:hint="eastAsia" w:ascii="Times New Roman" w:hAnsi="Times New Roman" w:cs="Times New Roman"/>
          <w:spacing w:val="-13"/>
          <w:sz w:val="21"/>
          <w:szCs w:val="21"/>
          <w:lang w:val="en-US" w:eastAsia="zh-CN"/>
        </w:rPr>
        <w:t>0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00</w:t>
      </w:r>
      <w:r>
        <w:rPr>
          <w:rFonts w:ascii="Times New Roman" w:hAnsi="Times New Roman" w:eastAsia="Times New Roman" w:cs="Times New Roman"/>
          <w:spacing w:val="1"/>
          <w:w w:val="101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01</w:t>
      </w:r>
      <w:r>
        <w:rPr>
          <w:rFonts w:ascii="Times New Roman" w:hAnsi="Times New Roman" w:eastAsia="Times New Roman" w:cs="Times New Roman"/>
          <w:spacing w:val="6"/>
          <w:w w:val="101"/>
          <w:sz w:val="21"/>
          <w:szCs w:val="21"/>
        </w:rPr>
        <w:t xml:space="preserve">    </w:t>
      </w:r>
      <w:r>
        <w:rPr>
          <w:rFonts w:hint="eastAsia" w:ascii="Times New Roman" w:hAnsi="Times New Roman" w:cs="Times New Roman"/>
          <w:spacing w:val="6"/>
          <w:w w:val="101"/>
          <w:sz w:val="21"/>
          <w:szCs w:val="21"/>
          <w:lang w:val="en-US" w:eastAsia="zh-CN"/>
        </w:rPr>
        <w:t>84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</w:t>
      </w:r>
      <w:r>
        <w:rPr>
          <w:rFonts w:hint="eastAsia" w:ascii="Times New Roman" w:hAnsi="Times New Roman" w:cs="Times New Roman"/>
          <w:spacing w:val="2"/>
          <w:sz w:val="21"/>
          <w:szCs w:val="21"/>
          <w:lang w:val="en-US" w:eastAsia="zh-CN"/>
        </w:rPr>
        <w:t>0A</w:t>
      </w:r>
    </w:p>
    <w:p>
      <w:pPr>
        <w:spacing w:before="160" w:line="281" w:lineRule="exact"/>
        <w:ind w:firstLine="67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7"/>
          <w:sz w:val="21"/>
          <w:szCs w:val="21"/>
        </w:rPr>
        <w:t>脚本表示为：</w:t>
      </w:r>
      <w:r>
        <w:rPr>
          <w:rFonts w:ascii="宋体" w:hAnsi="宋体" w:eastAsia="宋体" w:cs="宋体"/>
          <w:spacing w:val="5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@C=0103000</w:t>
      </w:r>
      <w:r>
        <w:rPr>
          <w:rFonts w:hint="eastAsia" w:ascii="Times New Roman" w:hAnsi="Times New Roman" w:cs="Times New Roman"/>
          <w:spacing w:val="-7"/>
          <w:sz w:val="21"/>
          <w:szCs w:val="21"/>
          <w:lang w:val="en-US" w:eastAsia="zh-CN"/>
        </w:rPr>
        <w:t>0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0001</w:t>
      </w:r>
      <w:r>
        <w:rPr>
          <w:rFonts w:hint="eastAsia" w:ascii="Times New Roman" w:hAnsi="Times New Roman" w:cs="Times New Roman"/>
          <w:spacing w:val="-7"/>
          <w:sz w:val="21"/>
          <w:szCs w:val="21"/>
          <w:lang w:val="en-US" w:eastAsia="zh-CN"/>
        </w:rPr>
        <w:t>V1</w:t>
      </w:r>
    </w:p>
    <w:p>
      <w:pPr>
        <w:spacing w:before="69" w:line="386" w:lineRule="auto"/>
        <w:ind w:right="2"/>
        <w:rPr>
          <w:rFonts w:ascii="宋体" w:hAnsi="宋体" w:eastAsia="宋体" w:cs="宋体"/>
          <w:sz w:val="21"/>
          <w:szCs w:val="21"/>
        </w:rPr>
      </w:pPr>
    </w:p>
    <w:p>
      <w:pPr>
        <w:spacing w:before="69" w:line="386" w:lineRule="auto"/>
        <w:ind w:right="2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报文里面嵌入变量</w:t>
      </w:r>
    </w:p>
    <w:p>
      <w:pPr>
        <w:spacing w:before="135" w:line="388" w:lineRule="auto"/>
        <w:ind w:left="9" w:right="6" w:firstLine="417"/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  <w:t>示例：@C=010203I1040506</w:t>
      </w:r>
    </w:p>
    <w:p>
      <w:pPr>
        <w:spacing w:before="135" w:line="388" w:lineRule="auto"/>
        <w:ind w:left="9" w:right="6" w:firstLine="417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  <w:t>如果I1=1，</w:t>
      </w:r>
      <w:r>
        <w:rPr>
          <w:rFonts w:hint="eastAsia"/>
          <w:lang w:val="en-US" w:eastAsia="zh-CN"/>
        </w:rPr>
        <w:t>则会向串口发送01020301040506</w:t>
      </w:r>
    </w:p>
    <w:p>
      <w:pPr>
        <w:spacing w:before="135" w:line="388" w:lineRule="auto"/>
        <w:ind w:left="9" w:right="6" w:firstLine="417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cs="Times New Roman"/>
          <w:spacing w:val="12"/>
          <w:w w:val="101"/>
          <w:sz w:val="21"/>
          <w:szCs w:val="21"/>
          <w:lang w:val="en-US" w:eastAsia="zh-CN"/>
        </w:rPr>
        <w:t>如果I1=0，</w:t>
      </w:r>
      <w:r>
        <w:rPr>
          <w:rFonts w:hint="eastAsia"/>
          <w:lang w:val="en-US" w:eastAsia="zh-CN"/>
        </w:rPr>
        <w:t>则会向串口发送01020300040506</w:t>
      </w:r>
    </w:p>
    <w:p>
      <w:pPr>
        <w:spacing w:before="135" w:line="388" w:lineRule="auto"/>
        <w:ind w:left="9" w:right="6" w:firstLine="417"/>
        <w:rPr>
          <w:rFonts w:hint="default"/>
          <w:lang w:val="en-US" w:eastAsia="zh-CN"/>
        </w:rPr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line="74" w:lineRule="exact"/>
      </w:pPr>
    </w:p>
    <w:p>
      <w:pPr>
        <w:spacing w:before="311" w:line="281" w:lineRule="exact"/>
        <w:ind w:firstLine="39"/>
        <w:outlineLvl w:val="2"/>
        <w:rPr>
          <w:rFonts w:ascii="楷体" w:hAnsi="楷体" w:eastAsia="楷体" w:cs="楷体"/>
          <w:sz w:val="21"/>
          <w:szCs w:val="21"/>
        </w:rPr>
      </w:pPr>
      <w:bookmarkStart w:id="20" w:name="_bookmark14"/>
      <w:bookmarkEnd w:id="20"/>
      <w:bookmarkStart w:id="21" w:name="_bookmark13"/>
      <w:bookmarkEnd w:id="21"/>
      <w:bookmarkStart w:id="22" w:name="_Toc12894"/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PRINT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2"/>
          <w:sz w:val="21"/>
          <w:szCs w:val="21"/>
        </w:rPr>
        <w:t>执行</w:t>
      </w:r>
      <w:r>
        <w:rPr>
          <w:rFonts w:hint="eastAsia" w:ascii="楷体" w:hAnsi="楷体" w:eastAsia="楷体" w:cs="楷体"/>
          <w:spacing w:val="-2"/>
          <w:sz w:val="21"/>
          <w:szCs w:val="21"/>
          <w:lang w:val="en-US" w:eastAsia="zh-CN"/>
        </w:rPr>
        <w:t>打印</w:t>
      </w:r>
      <w:r>
        <w:rPr>
          <w:rFonts w:ascii="楷体" w:hAnsi="楷体" w:eastAsia="楷体" w:cs="楷体"/>
          <w:spacing w:val="-2"/>
          <w:sz w:val="21"/>
          <w:szCs w:val="21"/>
        </w:rPr>
        <w:t>指令（字符格式）</w:t>
      </w:r>
      <w:bookmarkEnd w:id="22"/>
    </w:p>
    <w:p>
      <w:pPr>
        <w:spacing w:line="117" w:lineRule="exact"/>
      </w:pPr>
    </w:p>
    <w:tbl>
      <w:tblPr>
        <w:tblStyle w:val="29"/>
        <w:tblW w:w="9499" w:type="dxa"/>
        <w:tblInd w:w="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269"/>
        <w:gridCol w:w="1649"/>
        <w:gridCol w:w="54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79" w:type="dxa"/>
            <w:vAlign w:val="top"/>
          </w:tcPr>
          <w:p>
            <w:pPr>
              <w:spacing w:before="56" w:line="184" w:lineRule="auto"/>
              <w:ind w:firstLine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269" w:type="dxa"/>
            <w:vAlign w:val="top"/>
          </w:tcPr>
          <w:p>
            <w:pPr>
              <w:spacing w:before="56" w:line="184" w:lineRule="auto"/>
              <w:ind w:firstLine="6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649" w:type="dxa"/>
            <w:vAlign w:val="top"/>
          </w:tcPr>
          <w:p>
            <w:pPr>
              <w:spacing w:before="56" w:line="184" w:lineRule="auto"/>
              <w:ind w:firstLine="6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02" w:type="dxa"/>
            <w:vAlign w:val="top"/>
          </w:tcPr>
          <w:p>
            <w:pPr>
              <w:spacing w:before="56" w:line="184" w:lineRule="auto"/>
              <w:ind w:firstLine="2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1179" w:type="dxa"/>
            <w:vAlign w:val="top"/>
          </w:tcPr>
          <w:p>
            <w:pPr>
              <w:spacing w:before="326" w:line="281" w:lineRule="exact"/>
              <w:ind w:firstLine="1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5"/>
                <w:sz w:val="21"/>
                <w:szCs w:val="21"/>
                <w:lang w:val="en-US" w:eastAsia="zh-CN"/>
              </w:rPr>
              <w:t>PRINT</w:t>
            </w:r>
          </w:p>
        </w:tc>
        <w:tc>
          <w:tcPr>
            <w:tcW w:w="1269" w:type="dxa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4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执行命令</w:t>
            </w:r>
          </w:p>
        </w:tc>
        <w:tc>
          <w:tcPr>
            <w:tcW w:w="1649" w:type="dxa"/>
            <w:vAlign w:val="top"/>
          </w:tcPr>
          <w:p>
            <w:pPr>
              <w:spacing w:before="326" w:line="281" w:lineRule="exact"/>
              <w:ind w:firstLine="115"/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PRINT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=STR</w:t>
            </w:r>
          </w:p>
          <w:p>
            <w:pPr>
              <w:spacing w:before="326" w:line="281" w:lineRule="exact"/>
              <w:ind w:firstLine="115"/>
              <w:rPr>
                <w:rFonts w:hint="default" w:ascii="Times New Roman" w:hAnsi="Times New Roman" w:eastAsia="Times New Roman" w:cs="Times New Roman"/>
                <w:spacing w:val="-2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PRINT=Ix</w:t>
            </w:r>
          </w:p>
        </w:tc>
        <w:tc>
          <w:tcPr>
            <w:tcW w:w="5402" w:type="dxa"/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69" w:line="264" w:lineRule="auto"/>
              <w:ind w:left="114" w:right="107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定义执行命令，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往串口发送打印内容，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字符格式，功能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类似于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@C</w:t>
            </w:r>
            <w:r>
              <w:rPr>
                <w:rFonts w:ascii="Times New Roman" w:hAnsi="Times New Roman" w:eastAsia="Times New Roman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但</w:t>
            </w:r>
            <w:r>
              <w:rPr>
                <w:rFonts w:ascii="宋体" w:hAnsi="宋体" w:eastAsia="宋体" w:cs="宋体"/>
                <w:sz w:val="21"/>
                <w:szCs w:val="21"/>
              </w:rPr>
              <w:t>不支持自动校验。字符内容不能出现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@</w:t>
            </w:r>
            <w:r>
              <w:rPr>
                <w:rFonts w:ascii="宋体" w:hAnsi="宋体" w:eastAsia="宋体" w:cs="宋体"/>
                <w:sz w:val="21"/>
                <w:szCs w:val="21"/>
              </w:rPr>
              <w:t>字符</w:t>
            </w:r>
          </w:p>
        </w:tc>
      </w:tr>
    </w:tbl>
    <w:p>
      <w:pPr>
        <w:spacing w:before="138" w:line="387" w:lineRule="auto"/>
        <w:ind w:left="43" w:firstLine="418"/>
        <w:rPr>
          <w:rFonts w:ascii="宋体" w:hAnsi="宋体" w:eastAsia="宋体" w:cs="宋体"/>
          <w:sz w:val="21"/>
          <w:szCs w:val="21"/>
        </w:rPr>
      </w:pPr>
      <w:r>
        <w:rPr>
          <w:rFonts w:hint="eastAsia" w:ascii="Times New Roman" w:hAnsi="Times New Roman" w:cs="Times New Roman"/>
          <w:spacing w:val="-5"/>
          <w:sz w:val="21"/>
          <w:szCs w:val="21"/>
          <w:lang w:val="en-US" w:eastAsia="zh-CN"/>
        </w:rPr>
        <w:t>PRINT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pacing w:val="4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执行命令，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5"/>
          <w:sz w:val="21"/>
          <w:szCs w:val="21"/>
          <w:lang w:val="en-US" w:eastAsia="zh-CN"/>
        </w:rPr>
        <w:t>PRINT</w:t>
      </w:r>
      <w:r>
        <w:rPr>
          <w:rFonts w:ascii="宋体" w:hAnsi="宋体" w:eastAsia="宋体" w:cs="宋体"/>
          <w:spacing w:val="-2"/>
          <w:sz w:val="21"/>
          <w:szCs w:val="21"/>
        </w:rPr>
        <w:t>定义的命令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功能和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4"/>
          <w:w w:val="101"/>
          <w:sz w:val="21"/>
          <w:szCs w:val="21"/>
          <w:lang w:val="en-US" w:eastAsia="zh-CN"/>
        </w:rPr>
        <w:t>相似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但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命令输入的是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HEX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格式命令，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5"/>
          <w:sz w:val="21"/>
          <w:szCs w:val="21"/>
          <w:lang w:val="en-US" w:eastAsia="zh-CN"/>
        </w:rPr>
        <w:t>PRINT</w:t>
      </w:r>
      <w:r>
        <w:rPr>
          <w:rFonts w:ascii="宋体" w:hAnsi="宋体" w:eastAsia="宋体" w:cs="宋体"/>
          <w:spacing w:val="-2"/>
          <w:sz w:val="21"/>
          <w:szCs w:val="21"/>
        </w:rPr>
        <w:t>输入的命令采用文本格式，适合于</w:t>
      </w:r>
      <w:r>
        <w:rPr>
          <w:rFonts w:ascii="宋体" w:hAnsi="宋体" w:eastAsia="宋体" w:cs="宋体"/>
          <w:spacing w:val="-1"/>
          <w:sz w:val="21"/>
          <w:szCs w:val="21"/>
        </w:rPr>
        <w:t>字符通讯协议的应用，免去用户转换成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HEX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格式命令的麻烦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也可以用于打印变量I1-I10的内容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</w:p>
    <w:p>
      <w:pPr>
        <w:spacing w:line="380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示例：</w:t>
      </w:r>
    </w:p>
    <w:p>
      <w:pPr>
        <w:numPr>
          <w:ilvl w:val="0"/>
          <w:numId w:val="1"/>
        </w:numPr>
        <w:spacing w:line="380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@PRINT=HELLO  ,向串口发送HELLO字符串</w:t>
      </w:r>
    </w:p>
    <w:p>
      <w:pPr>
        <w:numPr>
          <w:ilvl w:val="0"/>
          <w:numId w:val="1"/>
        </w:numPr>
        <w:spacing w:line="380" w:lineRule="auto"/>
        <w:rPr>
          <w:rFonts w:hint="default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@PRINT=I1，向串口发送变量I1的值。</w:t>
      </w:r>
    </w:p>
    <w:p>
      <w:pPr>
        <w:spacing w:line="356" w:lineRule="auto"/>
        <w:rPr>
          <w:rFonts w:ascii="宋体"/>
          <w:sz w:val="21"/>
        </w:rPr>
      </w:pPr>
    </w:p>
    <w:p>
      <w:pPr>
        <w:spacing w:before="311" w:line="281" w:lineRule="exact"/>
        <w:ind w:firstLine="39"/>
        <w:outlineLvl w:val="2"/>
        <w:rPr>
          <w:rFonts w:ascii="楷体" w:hAnsi="楷体" w:eastAsia="楷体" w:cs="楷体"/>
          <w:sz w:val="21"/>
          <w:szCs w:val="21"/>
        </w:rPr>
      </w:pPr>
      <w:bookmarkStart w:id="23" w:name="_Toc119"/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PRTLN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2"/>
          <w:sz w:val="21"/>
          <w:szCs w:val="21"/>
        </w:rPr>
        <w:t>执行</w:t>
      </w:r>
      <w:r>
        <w:rPr>
          <w:rFonts w:hint="eastAsia" w:ascii="楷体" w:hAnsi="楷体" w:eastAsia="楷体" w:cs="楷体"/>
          <w:spacing w:val="-2"/>
          <w:sz w:val="21"/>
          <w:szCs w:val="21"/>
          <w:lang w:val="en-US" w:eastAsia="zh-CN"/>
        </w:rPr>
        <w:t>打印</w:t>
      </w:r>
      <w:r>
        <w:rPr>
          <w:rFonts w:ascii="楷体" w:hAnsi="楷体" w:eastAsia="楷体" w:cs="楷体"/>
          <w:spacing w:val="-2"/>
          <w:sz w:val="21"/>
          <w:szCs w:val="21"/>
        </w:rPr>
        <w:t>指令</w:t>
      </w:r>
      <w:r>
        <w:rPr>
          <w:rFonts w:hint="eastAsia" w:ascii="楷体" w:hAnsi="楷体" w:eastAsia="楷体" w:cs="楷体"/>
          <w:spacing w:val="-2"/>
          <w:sz w:val="21"/>
          <w:szCs w:val="21"/>
          <w:lang w:val="en-US" w:eastAsia="zh-CN"/>
        </w:rPr>
        <w:t>并换行</w:t>
      </w:r>
      <w:r>
        <w:rPr>
          <w:rFonts w:ascii="楷体" w:hAnsi="楷体" w:eastAsia="楷体" w:cs="楷体"/>
          <w:spacing w:val="-2"/>
          <w:sz w:val="21"/>
          <w:szCs w:val="21"/>
        </w:rPr>
        <w:t>（字符格式）</w:t>
      </w:r>
      <w:bookmarkEnd w:id="23"/>
    </w:p>
    <w:p>
      <w:pPr>
        <w:spacing w:line="117" w:lineRule="exact"/>
      </w:pPr>
    </w:p>
    <w:tbl>
      <w:tblPr>
        <w:tblStyle w:val="29"/>
        <w:tblW w:w="9499" w:type="dxa"/>
        <w:tblInd w:w="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269"/>
        <w:gridCol w:w="1649"/>
        <w:gridCol w:w="54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1179" w:type="dxa"/>
            <w:vAlign w:val="top"/>
          </w:tcPr>
          <w:p>
            <w:pPr>
              <w:spacing w:before="56" w:line="184" w:lineRule="auto"/>
              <w:ind w:firstLine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269" w:type="dxa"/>
            <w:vAlign w:val="top"/>
          </w:tcPr>
          <w:p>
            <w:pPr>
              <w:spacing w:before="56" w:line="184" w:lineRule="auto"/>
              <w:ind w:firstLine="6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649" w:type="dxa"/>
            <w:vAlign w:val="top"/>
          </w:tcPr>
          <w:p>
            <w:pPr>
              <w:spacing w:before="56" w:line="184" w:lineRule="auto"/>
              <w:ind w:firstLine="6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02" w:type="dxa"/>
            <w:vAlign w:val="top"/>
          </w:tcPr>
          <w:p>
            <w:pPr>
              <w:spacing w:before="56" w:line="184" w:lineRule="auto"/>
              <w:ind w:firstLine="2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5" w:hRule="atLeast"/>
        </w:trPr>
        <w:tc>
          <w:tcPr>
            <w:tcW w:w="1179" w:type="dxa"/>
            <w:vAlign w:val="top"/>
          </w:tcPr>
          <w:p>
            <w:pPr>
              <w:spacing w:before="326" w:line="281" w:lineRule="exact"/>
              <w:ind w:firstLine="1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PRTLN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  <w:sz w:val="21"/>
                <w:szCs w:val="21"/>
              </w:rPr>
              <w:t xml:space="preserve"> </w:t>
            </w:r>
          </w:p>
        </w:tc>
        <w:tc>
          <w:tcPr>
            <w:tcW w:w="1269" w:type="dxa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4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执行命令</w:t>
            </w:r>
          </w:p>
        </w:tc>
        <w:tc>
          <w:tcPr>
            <w:tcW w:w="1649" w:type="dxa"/>
            <w:vAlign w:val="top"/>
          </w:tcPr>
          <w:p>
            <w:pPr>
              <w:spacing w:before="326" w:line="281" w:lineRule="exact"/>
              <w:ind w:firstLine="1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PRTLN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=STR</w:t>
            </w:r>
          </w:p>
        </w:tc>
        <w:tc>
          <w:tcPr>
            <w:tcW w:w="5402" w:type="dxa"/>
            <w:vAlign w:val="top"/>
          </w:tcPr>
          <w:p>
            <w:pPr>
              <w:spacing w:line="259" w:lineRule="auto"/>
              <w:rPr>
                <w:rFonts w:ascii="宋体"/>
                <w:sz w:val="21"/>
              </w:rPr>
            </w:pPr>
          </w:p>
          <w:p>
            <w:pPr>
              <w:spacing w:before="69" w:line="264" w:lineRule="auto"/>
              <w:ind w:left="114" w:right="107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定义执行命令，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往串口发送打印内容，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字符格式，功能</w:t>
            </w:r>
            <w:r>
              <w:rPr>
                <w:rFonts w:hint="eastAsia" w:ascii="宋体" w:hAnsi="宋体" w:cs="宋体"/>
                <w:spacing w:val="-4"/>
                <w:sz w:val="21"/>
                <w:szCs w:val="21"/>
                <w:lang w:val="en-US" w:eastAsia="zh-CN"/>
              </w:rPr>
              <w:t>类似于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@C</w:t>
            </w:r>
            <w:r>
              <w:rPr>
                <w:rFonts w:ascii="Times New Roman" w:hAnsi="Times New Roman" w:eastAsia="Times New Roman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但</w:t>
            </w:r>
            <w:r>
              <w:rPr>
                <w:rFonts w:ascii="宋体" w:hAnsi="宋体" w:eastAsia="宋体" w:cs="宋体"/>
                <w:sz w:val="21"/>
                <w:szCs w:val="21"/>
              </w:rPr>
              <w:t>不支持自动校验。字符内容不能出现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@</w:t>
            </w:r>
            <w:r>
              <w:rPr>
                <w:rFonts w:ascii="宋体" w:hAnsi="宋体" w:eastAsia="宋体" w:cs="宋体"/>
                <w:sz w:val="21"/>
                <w:szCs w:val="21"/>
              </w:rPr>
              <w:t>字符</w:t>
            </w:r>
          </w:p>
        </w:tc>
      </w:tr>
    </w:tbl>
    <w:p>
      <w:pPr>
        <w:spacing w:before="138" w:line="387" w:lineRule="auto"/>
        <w:ind w:left="43" w:firstLine="418"/>
        <w:rPr>
          <w:rFonts w:ascii="宋体" w:hAnsi="宋体" w:eastAsia="宋体" w:cs="宋体"/>
          <w:sz w:val="21"/>
          <w:szCs w:val="21"/>
        </w:rPr>
      </w:pP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PRTLN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  <w:r>
        <w:rPr>
          <w:rFonts w:ascii="宋体" w:hAnsi="宋体" w:eastAsia="宋体" w:cs="宋体"/>
          <w:spacing w:val="4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执行命令，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5"/>
          <w:sz w:val="21"/>
          <w:szCs w:val="21"/>
          <w:lang w:val="en-US" w:eastAsia="zh-CN"/>
        </w:rPr>
        <w:t>PRINT</w:t>
      </w:r>
      <w:r>
        <w:rPr>
          <w:rFonts w:ascii="宋体" w:hAnsi="宋体" w:eastAsia="宋体" w:cs="宋体"/>
          <w:spacing w:val="-2"/>
          <w:sz w:val="21"/>
          <w:szCs w:val="21"/>
        </w:rPr>
        <w:t>定义的命令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>RTU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功能和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4"/>
          <w:w w:val="101"/>
          <w:sz w:val="21"/>
          <w:szCs w:val="21"/>
          <w:lang w:val="en-US" w:eastAsia="zh-CN"/>
        </w:rPr>
        <w:t>相似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hint="eastAsia" w:ascii="宋体" w:hAnsi="宋体" w:cs="宋体"/>
          <w:spacing w:val="-2"/>
          <w:sz w:val="21"/>
          <w:szCs w:val="21"/>
          <w:lang w:val="en-US" w:eastAsia="zh-CN"/>
        </w:rPr>
        <w:t>但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@C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命令输入的是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HEX</w:t>
      </w:r>
      <w:r>
        <w:rPr>
          <w:rFonts w:ascii="Times New Roman" w:hAnsi="Times New Roman" w:eastAsia="Times New Roman" w:cs="Times New Roman"/>
          <w:spacing w:val="9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格式命令，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5"/>
          <w:sz w:val="21"/>
          <w:szCs w:val="21"/>
          <w:lang w:val="en-US" w:eastAsia="zh-CN"/>
        </w:rPr>
        <w:t>PRINT</w:t>
      </w:r>
      <w:r>
        <w:rPr>
          <w:rFonts w:ascii="宋体" w:hAnsi="宋体" w:eastAsia="宋体" w:cs="宋体"/>
          <w:spacing w:val="-2"/>
          <w:sz w:val="21"/>
          <w:szCs w:val="21"/>
        </w:rPr>
        <w:t>输入的命令采用文本格式，适合于</w:t>
      </w:r>
      <w:r>
        <w:rPr>
          <w:rFonts w:ascii="宋体" w:hAnsi="宋体" w:eastAsia="宋体" w:cs="宋体"/>
          <w:spacing w:val="-1"/>
          <w:sz w:val="21"/>
          <w:szCs w:val="21"/>
        </w:rPr>
        <w:t>字符通讯协议的应用，免去用户转换成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HEX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格式命令的麻烦</w:t>
      </w:r>
      <w:r>
        <w:rPr>
          <w:rFonts w:hint="eastAsia" w:ascii="宋体" w:hAnsi="宋体" w:cs="宋体"/>
          <w:spacing w:val="-1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也可以用于打印变量I1-I10的内容</w:t>
      </w:r>
      <w:r>
        <w:rPr>
          <w:rFonts w:ascii="宋体" w:hAnsi="宋体" w:eastAsia="宋体" w:cs="宋体"/>
          <w:spacing w:val="-1"/>
          <w:sz w:val="21"/>
          <w:szCs w:val="21"/>
        </w:rPr>
        <w:t>。</w:t>
      </w:r>
    </w:p>
    <w:p>
      <w:pPr>
        <w:spacing w:line="380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示例：</w:t>
      </w:r>
    </w:p>
    <w:p>
      <w:pPr>
        <w:numPr>
          <w:ilvl w:val="0"/>
          <w:numId w:val="1"/>
        </w:numPr>
        <w:spacing w:line="380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PRTLN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hint="eastAsia" w:ascii="宋体"/>
          <w:sz w:val="21"/>
          <w:lang w:val="en-US" w:eastAsia="zh-CN"/>
        </w:rPr>
        <w:t>=HELLO  ,向串口发送HELLO字符串以及换行符</w:t>
      </w:r>
    </w:p>
    <w:p>
      <w:pPr>
        <w:numPr>
          <w:ilvl w:val="0"/>
          <w:numId w:val="1"/>
        </w:numPr>
        <w:spacing w:line="380" w:lineRule="auto"/>
        <w:rPr>
          <w:rFonts w:hint="default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PRTLN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hint="eastAsia" w:ascii="宋体"/>
          <w:sz w:val="21"/>
          <w:lang w:val="en-US" w:eastAsia="zh-CN"/>
        </w:rPr>
        <w:t>=I1，向串口发送变量I1的值以及换行符。</w:t>
      </w:r>
    </w:p>
    <w:p>
      <w:pPr>
        <w:spacing w:line="356" w:lineRule="auto"/>
        <w:rPr>
          <w:rFonts w:ascii="宋体"/>
          <w:sz w:val="21"/>
        </w:rPr>
      </w:pPr>
    </w:p>
    <w:p>
      <w:pPr>
        <w:spacing w:line="356" w:lineRule="auto"/>
        <w:rPr>
          <w:rFonts w:ascii="宋体"/>
          <w:sz w:val="21"/>
        </w:rPr>
      </w:pPr>
    </w:p>
    <w:p>
      <w:pPr>
        <w:spacing w:line="356" w:lineRule="auto"/>
        <w:rPr>
          <w:rFonts w:ascii="宋体"/>
          <w:sz w:val="21"/>
        </w:rPr>
      </w:pPr>
    </w:p>
    <w:p>
      <w:pPr>
        <w:spacing w:line="356" w:lineRule="auto"/>
        <w:rPr>
          <w:rFonts w:ascii="宋体"/>
          <w:sz w:val="21"/>
        </w:rPr>
      </w:pPr>
    </w:p>
    <w:p>
      <w:pPr>
        <w:spacing w:before="176" w:line="281" w:lineRule="exact"/>
        <w:ind w:firstLine="39"/>
        <w:outlineLvl w:val="2"/>
        <w:rPr>
          <w:rFonts w:ascii="楷体" w:hAnsi="楷体" w:eastAsia="楷体" w:cs="楷体"/>
          <w:sz w:val="21"/>
          <w:szCs w:val="21"/>
        </w:rPr>
      </w:pPr>
      <w:bookmarkStart w:id="24" w:name="_bookmark16"/>
      <w:bookmarkEnd w:id="24"/>
      <w:bookmarkStart w:id="25" w:name="_bookmark15"/>
      <w:bookmarkEnd w:id="25"/>
      <w:bookmarkStart w:id="26" w:name="_Toc1762"/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2"/>
          <w:sz w:val="21"/>
          <w:szCs w:val="21"/>
        </w:rPr>
        <w:t>延时控制指令</w:t>
      </w:r>
      <w:bookmarkEnd w:id="26"/>
    </w:p>
    <w:p>
      <w:pPr>
        <w:spacing w:line="125" w:lineRule="exact"/>
      </w:pPr>
    </w:p>
    <w:tbl>
      <w:tblPr>
        <w:tblStyle w:val="29"/>
        <w:tblW w:w="9523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649"/>
        <w:gridCol w:w="1649"/>
        <w:gridCol w:w="53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6" w:hRule="atLeast"/>
        </w:trPr>
        <w:tc>
          <w:tcPr>
            <w:tcW w:w="838" w:type="dxa"/>
            <w:vAlign w:val="top"/>
          </w:tcPr>
          <w:p>
            <w:pPr>
              <w:spacing w:before="56" w:line="184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649" w:type="dxa"/>
            <w:vAlign w:val="top"/>
          </w:tcPr>
          <w:p>
            <w:pPr>
              <w:spacing w:before="56" w:line="184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649" w:type="dxa"/>
            <w:vAlign w:val="top"/>
          </w:tcPr>
          <w:p>
            <w:pPr>
              <w:spacing w:before="56" w:line="184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387" w:type="dxa"/>
            <w:vAlign w:val="top"/>
          </w:tcPr>
          <w:p>
            <w:pPr>
              <w:spacing w:before="56" w:line="184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89" w:hRule="atLeast"/>
        </w:trPr>
        <w:tc>
          <w:tcPr>
            <w:tcW w:w="838" w:type="dxa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61" w:line="281" w:lineRule="exact"/>
              <w:ind w:firstLine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@D</w:t>
            </w:r>
          </w:p>
        </w:tc>
        <w:tc>
          <w:tcPr>
            <w:tcW w:w="1649" w:type="dxa"/>
            <w:vAlign w:val="top"/>
          </w:tcPr>
          <w:p>
            <w:pPr>
              <w:spacing w:line="269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line="270" w:lineRule="auto"/>
              <w:rPr>
                <w:rFonts w:ascii="宋体"/>
                <w:sz w:val="21"/>
              </w:rPr>
            </w:pPr>
          </w:p>
          <w:p>
            <w:pPr>
              <w:spacing w:before="68" w:line="184" w:lineRule="auto"/>
              <w:ind w:firstLine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延时控制</w:t>
            </w:r>
          </w:p>
        </w:tc>
        <w:tc>
          <w:tcPr>
            <w:tcW w:w="1649" w:type="dxa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line="261" w:lineRule="auto"/>
              <w:rPr>
                <w:rFonts w:ascii="宋体"/>
                <w:sz w:val="21"/>
              </w:rPr>
            </w:pPr>
          </w:p>
          <w:p>
            <w:pPr>
              <w:spacing w:before="61" w:line="281" w:lineRule="exact"/>
              <w:ind w:firstLine="44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@D=X</w:t>
            </w:r>
          </w:p>
        </w:tc>
        <w:tc>
          <w:tcPr>
            <w:tcW w:w="5387" w:type="dxa"/>
            <w:vAlign w:val="top"/>
          </w:tcPr>
          <w:p>
            <w:pPr>
              <w:spacing w:before="53" w:line="229" w:lineRule="auto"/>
              <w:ind w:left="106" w:right="121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在此处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-1"/>
                <w:sz w:val="21"/>
                <w:szCs w:val="21"/>
                <w:lang w:eastAsia="zh-CN"/>
              </w:rPr>
              <w:t>RTU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会等待指令所定义的延时，然后再继续执行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表示数值</w:t>
            </w:r>
          </w:p>
          <w:p>
            <w:pPr>
              <w:spacing w:before="102" w:line="184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支持的单位：</w:t>
            </w:r>
            <w:r>
              <w:rPr>
                <w:rFonts w:hint="eastAsia" w:ascii="宋体" w:hAnsi="宋体" w:cs="宋体"/>
                <w:spacing w:val="-2"/>
                <w:sz w:val="21"/>
                <w:szCs w:val="21"/>
                <w:lang w:val="en-US" w:eastAsia="zh-CN"/>
              </w:rPr>
              <w:t>秒</w:t>
            </w:r>
          </w:p>
          <w:p>
            <w:pPr>
              <w:spacing w:before="103" w:line="184" w:lineRule="auto"/>
              <w:ind w:firstLine="14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before="172" w:line="382" w:lineRule="auto"/>
        <w:ind w:left="38" w:firstLine="42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pacing w:val="1"/>
          <w:sz w:val="21"/>
          <w:szCs w:val="21"/>
        </w:rPr>
        <w:t>：延时控制，此脚本指令用于控制延时</w:t>
      </w:r>
      <w:r>
        <w:rPr>
          <w:rFonts w:hint="eastAsia" w:ascii="宋体" w:hAnsi="宋体" w:cs="宋体"/>
          <w:spacing w:val="1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X</w:t>
      </w:r>
      <w:r>
        <w:rPr>
          <w:rFonts w:ascii="宋体" w:hAnsi="宋体" w:eastAsia="宋体" w:cs="宋体"/>
          <w:spacing w:val="-1"/>
          <w:sz w:val="21"/>
          <w:szCs w:val="21"/>
        </w:rPr>
        <w:t>为数字的格式，单位</w:t>
      </w:r>
      <w:r>
        <w:rPr>
          <w:rFonts w:hint="eastAsia" w:ascii="宋体" w:hAnsi="宋体" w:cs="宋体"/>
          <w:spacing w:val="-1"/>
          <w:sz w:val="21"/>
          <w:szCs w:val="21"/>
          <w:lang w:val="en-US" w:eastAsia="zh-CN"/>
        </w:rPr>
        <w:t>为</w:t>
      </w:r>
      <w:r>
        <w:rPr>
          <w:rFonts w:ascii="宋体" w:hAnsi="宋体" w:eastAsia="宋体" w:cs="宋体"/>
          <w:spacing w:val="-1"/>
          <w:sz w:val="21"/>
          <w:szCs w:val="21"/>
        </w:rPr>
        <w:t>秒</w:t>
      </w:r>
      <w:r>
        <w:rPr>
          <w:rFonts w:ascii="Times New Roman" w:hAnsi="Times New Roman" w:eastAsia="Times New Roman" w:cs="Times New Roman"/>
          <w:spacing w:val="-2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支持小数。</w:t>
      </w:r>
      <w:r>
        <w:rPr>
          <w:rFonts w:hint="eastAsia" w:ascii="Times New Roman" w:hAnsi="Times New Roman" w:cs="Times New Roman"/>
          <w:spacing w:val="1"/>
          <w:sz w:val="21"/>
          <w:szCs w:val="21"/>
          <w:lang w:eastAsia="zh-CN"/>
        </w:rPr>
        <w:t>RTU</w:t>
      </w:r>
      <w:r>
        <w:rPr>
          <w:rFonts w:ascii="宋体" w:hAnsi="宋体" w:eastAsia="宋体" w:cs="宋体"/>
          <w:spacing w:val="1"/>
          <w:sz w:val="21"/>
          <w:szCs w:val="21"/>
        </w:rPr>
        <w:t>遇到此指令后等待相应的延时值再继续执行脚本。</w:t>
      </w:r>
      <w:r>
        <w:rPr>
          <w:rFonts w:hint="eastAsia" w:ascii="宋体" w:hAnsi="宋体" w:cs="宋体"/>
          <w:spacing w:val="1"/>
          <w:sz w:val="21"/>
          <w:szCs w:val="21"/>
          <w:lang w:val="en-US" w:eastAsia="zh-CN"/>
        </w:rPr>
        <w:t>最小分辨率为0.001（1毫秒）</w:t>
      </w:r>
    </w:p>
    <w:p>
      <w:pPr>
        <w:spacing w:before="274" w:line="281" w:lineRule="exact"/>
        <w:ind w:firstLine="43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6"/>
          <w:w w:val="95"/>
          <w:sz w:val="21"/>
          <w:szCs w:val="21"/>
        </w:rPr>
        <w:t>示例：</w:t>
      </w:r>
      <w:r>
        <w:rPr>
          <w:rFonts w:hint="eastAsia" w:ascii="宋体" w:hAnsi="宋体" w:cs="宋体"/>
          <w:spacing w:val="-6"/>
          <w:w w:val="95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6"/>
          <w:w w:val="95"/>
          <w:sz w:val="21"/>
          <w:szCs w:val="21"/>
        </w:rPr>
        <w:t>@D=10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6"/>
          <w:w w:val="95"/>
          <w:sz w:val="21"/>
          <w:szCs w:val="21"/>
        </w:rPr>
        <w:t>(</w:t>
      </w:r>
      <w:r>
        <w:rPr>
          <w:rFonts w:ascii="宋体" w:hAnsi="宋体" w:eastAsia="宋体" w:cs="宋体"/>
          <w:spacing w:val="-6"/>
          <w:w w:val="95"/>
          <w:sz w:val="21"/>
          <w:szCs w:val="21"/>
        </w:rPr>
        <w:t>等待</w:t>
      </w:r>
      <w:r>
        <w:rPr>
          <w:rFonts w:ascii="宋体" w:hAnsi="宋体" w:eastAsia="宋体" w:cs="宋体"/>
          <w:spacing w:val="-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6"/>
          <w:w w:val="95"/>
          <w:sz w:val="21"/>
          <w:szCs w:val="21"/>
        </w:rPr>
        <w:t>10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w w:val="95"/>
          <w:sz w:val="21"/>
          <w:szCs w:val="21"/>
        </w:rPr>
        <w:t>秒</w:t>
      </w:r>
      <w:r>
        <w:rPr>
          <w:rFonts w:ascii="Times New Roman" w:hAnsi="Times New Roman" w:eastAsia="Times New Roman" w:cs="Times New Roman"/>
          <w:spacing w:val="-6"/>
          <w:w w:val="95"/>
          <w:sz w:val="21"/>
          <w:szCs w:val="21"/>
        </w:rPr>
        <w:t>)</w:t>
      </w:r>
    </w:p>
    <w:p>
      <w:pPr>
        <w:spacing w:before="160" w:line="439" w:lineRule="exact"/>
        <w:ind w:firstLine="10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@D=</w:t>
      </w:r>
      <w:r>
        <w:rPr>
          <w:rFonts w:hint="eastAsia" w:ascii="Times New Roman" w:hAnsi="Times New Roman" w:cs="Times New Roman"/>
          <w:spacing w:val="-4"/>
          <w:position w:val="13"/>
          <w:sz w:val="21"/>
          <w:szCs w:val="21"/>
          <w:lang w:val="en-US" w:eastAsia="zh-CN"/>
        </w:rPr>
        <w:t>0.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5"/>
          <w:position w:val="13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(</w:t>
      </w:r>
      <w:r>
        <w:rPr>
          <w:rFonts w:ascii="宋体" w:hAnsi="宋体" w:eastAsia="宋体" w:cs="宋体"/>
          <w:spacing w:val="-4"/>
          <w:position w:val="13"/>
          <w:sz w:val="21"/>
          <w:szCs w:val="21"/>
        </w:rPr>
        <w:t>等待</w:t>
      </w:r>
      <w:r>
        <w:rPr>
          <w:rFonts w:hint="eastAsia" w:ascii="宋体" w:hAnsi="宋体" w:cs="宋体"/>
          <w:spacing w:val="-4"/>
          <w:position w:val="13"/>
          <w:sz w:val="21"/>
          <w:szCs w:val="21"/>
          <w:lang w:val="en-US" w:eastAsia="zh-CN"/>
        </w:rPr>
        <w:t>0.2 秒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br w:type="textWrapping"/>
      </w:r>
      <w:r>
        <w:rPr>
          <w:rFonts w:hint="eastAsia" w:ascii="Times New Roman" w:hAnsi="Times New Roman" w:cs="Times New Roman"/>
          <w:spacing w:val="-4"/>
          <w:position w:val="13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pacing w:val="-4"/>
          <w:position w:val="13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pacing w:val="-4"/>
          <w:position w:val="13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@D=</w:t>
      </w:r>
      <w:r>
        <w:rPr>
          <w:rFonts w:hint="eastAsia" w:ascii="Times New Roman" w:hAnsi="Times New Roman" w:cs="Times New Roman"/>
          <w:spacing w:val="-4"/>
          <w:position w:val="13"/>
          <w:sz w:val="21"/>
          <w:szCs w:val="21"/>
          <w:lang w:val="en-US" w:eastAsia="zh-CN"/>
        </w:rPr>
        <w:t>60</w:t>
      </w:r>
      <w:r>
        <w:rPr>
          <w:rFonts w:ascii="Times New Roman" w:hAnsi="Times New Roman" w:eastAsia="Times New Roman" w:cs="Times New Roman"/>
          <w:spacing w:val="5"/>
          <w:position w:val="13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(</w:t>
      </w:r>
      <w:r>
        <w:rPr>
          <w:rFonts w:ascii="宋体" w:hAnsi="宋体" w:eastAsia="宋体" w:cs="宋体"/>
          <w:spacing w:val="-4"/>
          <w:position w:val="13"/>
          <w:sz w:val="21"/>
          <w:szCs w:val="21"/>
        </w:rPr>
        <w:t>等待</w:t>
      </w:r>
      <w:r>
        <w:rPr>
          <w:rFonts w:hint="eastAsia" w:ascii="宋体" w:hAnsi="宋体" w:cs="宋体"/>
          <w:spacing w:val="-4"/>
          <w:position w:val="13"/>
          <w:sz w:val="21"/>
          <w:szCs w:val="21"/>
          <w:lang w:val="en-US" w:eastAsia="zh-CN"/>
        </w:rPr>
        <w:t>60秒</w:t>
      </w:r>
      <w:r>
        <w:rPr>
          <w:rFonts w:ascii="Times New Roman" w:hAnsi="Times New Roman" w:eastAsia="Times New Roman" w:cs="Times New Roman"/>
          <w:spacing w:val="-4"/>
          <w:position w:val="13"/>
          <w:sz w:val="21"/>
          <w:szCs w:val="21"/>
        </w:rPr>
        <w:t>)</w:t>
      </w:r>
    </w:p>
    <w:p>
      <w:pPr>
        <w:spacing w:line="249" w:lineRule="auto"/>
        <w:ind w:left="420" w:leftChars="0" w:firstLine="420" w:firstLineChars="0"/>
        <w:rPr>
          <w:rFonts w:hint="default" w:ascii="宋体" w:eastAsia="宋体"/>
          <w:sz w:val="21"/>
          <w:lang w:val="en-US" w:eastAsia="zh-CN"/>
        </w:rPr>
      </w:pPr>
    </w:p>
    <w:p>
      <w:pPr>
        <w:spacing w:before="69" w:line="282" w:lineRule="exact"/>
        <w:ind w:firstLine="24"/>
        <w:outlineLvl w:val="2"/>
        <w:rPr>
          <w:rFonts w:ascii="楷体" w:hAnsi="楷体" w:eastAsia="楷体" w:cs="楷体"/>
          <w:sz w:val="21"/>
          <w:szCs w:val="21"/>
        </w:rPr>
      </w:pPr>
      <w:bookmarkStart w:id="27" w:name="_Toc3050"/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DO 继电器控制指令</w:t>
      </w:r>
      <w:bookmarkEnd w:id="27"/>
    </w:p>
    <w:p>
      <w:pPr>
        <w:spacing w:line="116" w:lineRule="exact"/>
      </w:pPr>
    </w:p>
    <w:tbl>
      <w:tblPr>
        <w:tblStyle w:val="29"/>
        <w:tblW w:w="9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589"/>
        <w:gridCol w:w="3283"/>
        <w:gridCol w:w="37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943" w:type="dxa"/>
            <w:vAlign w:val="top"/>
          </w:tcPr>
          <w:p>
            <w:pPr>
              <w:spacing w:before="57" w:line="184" w:lineRule="auto"/>
              <w:ind w:firstLine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89" w:type="dxa"/>
            <w:vAlign w:val="top"/>
          </w:tcPr>
          <w:p>
            <w:pPr>
              <w:spacing w:before="57" w:line="184" w:lineRule="auto"/>
              <w:ind w:firstLine="5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3283" w:type="dxa"/>
            <w:vAlign w:val="top"/>
          </w:tcPr>
          <w:p>
            <w:pPr>
              <w:spacing w:before="57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3714" w:type="dxa"/>
            <w:vAlign w:val="top"/>
          </w:tcPr>
          <w:p>
            <w:pPr>
              <w:spacing w:before="57" w:line="184" w:lineRule="auto"/>
              <w:ind w:firstLine="2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3" w:type="dxa"/>
            <w:vAlign w:val="top"/>
          </w:tcPr>
          <w:p>
            <w:pPr>
              <w:spacing w:before="16" w:line="281" w:lineRule="exact"/>
              <w:ind w:firstLine="1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  <w:lang w:val="en-US" w:eastAsia="zh-CN"/>
              </w:rPr>
              <w:t>DO</w:t>
            </w:r>
          </w:p>
        </w:tc>
        <w:tc>
          <w:tcPr>
            <w:tcW w:w="1589" w:type="dxa"/>
            <w:vAlign w:val="top"/>
          </w:tcPr>
          <w:p>
            <w:pPr>
              <w:spacing w:before="54" w:line="184" w:lineRule="auto"/>
              <w:ind w:firstLine="43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DO控制</w:t>
            </w:r>
          </w:p>
        </w:tc>
        <w:tc>
          <w:tcPr>
            <w:tcW w:w="3283" w:type="dxa"/>
            <w:vAlign w:val="top"/>
          </w:tcPr>
          <w:p>
            <w:pPr>
              <w:spacing w:before="16" w:line="281" w:lineRule="exact"/>
              <w:ind w:firstLine="365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DOX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1,0,~</w:t>
            </w:r>
          </w:p>
          <w:p>
            <w:pPr>
              <w:spacing w:before="16" w:line="281" w:lineRule="exact"/>
              <w:ind w:firstLine="365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@DOX=DIX,!DIX</w:t>
            </w:r>
          </w:p>
          <w:p>
            <w:pPr>
              <w:spacing w:before="16" w:line="281" w:lineRule="exact"/>
              <w:ind w:firstLine="365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@DOX=DOX,!DOX</w:t>
            </w:r>
          </w:p>
          <w:p>
            <w:pPr>
              <w:spacing w:before="16" w:line="281" w:lineRule="exact"/>
              <w:ind w:firstLine="365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@DOX=(I1&lt;5)</w:t>
            </w:r>
          </w:p>
        </w:tc>
        <w:tc>
          <w:tcPr>
            <w:tcW w:w="3714" w:type="dxa"/>
            <w:vAlign w:val="top"/>
          </w:tcPr>
          <w:p>
            <w:pPr>
              <w:spacing w:before="54" w:line="229" w:lineRule="auto"/>
              <w:ind w:left="2085" w:right="105" w:hanging="196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控制继电器动作</w:t>
            </w:r>
          </w:p>
        </w:tc>
      </w:tr>
    </w:tbl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示例：</w:t>
      </w: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@DO1=1 , 继电器1打开</w:t>
      </w:r>
    </w:p>
    <w:p>
      <w:pPr>
        <w:spacing w:line="322" w:lineRule="auto"/>
        <w:rPr>
          <w:rFonts w:hint="default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@DO1=0 , 继电器1关闭</w:t>
      </w: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@DO1=~ , 继电器1状态翻转</w:t>
      </w: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@DO1=DI1 , 继电器1状态与DI1同步</w:t>
      </w:r>
    </w:p>
    <w:p>
      <w:pPr>
        <w:spacing w:line="322" w:lineRule="auto"/>
        <w:rPr>
          <w:rFonts w:hint="default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@DO1=!DI1 , 继电器1状态与DI1相反</w:t>
      </w:r>
    </w:p>
    <w:p>
      <w:pPr>
        <w:spacing w:line="322" w:lineRule="auto"/>
        <w:rPr>
          <w:rFonts w:hint="default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@DO2=DO1 , 继电器2状态与继电器1状态同步</w:t>
      </w:r>
    </w:p>
    <w:p>
      <w:pPr>
        <w:spacing w:line="322" w:lineRule="auto"/>
        <w:rPr>
          <w:rFonts w:hint="default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@DO2=!DO1 , 继电器2状态与继电器1状态相反</w:t>
      </w: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  <w:t>@DO1=(I1&lt;5) 当变量I1小于5时，继电器1导通，否则断开</w:t>
      </w: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</w:p>
    <w:p>
      <w:pPr>
        <w:spacing w:line="322" w:lineRule="auto"/>
        <w:rPr>
          <w:rFonts w:hint="eastAsia" w:ascii="Times New Roman" w:hAnsi="Times New Roman" w:cs="Times New Roman"/>
          <w:spacing w:val="-1"/>
          <w:sz w:val="21"/>
          <w:szCs w:val="21"/>
          <w:lang w:val="en-US" w:eastAsia="zh-CN"/>
        </w:rPr>
      </w:pPr>
    </w:p>
    <w:p>
      <w:pPr>
        <w:spacing w:before="68" w:line="282" w:lineRule="exact"/>
        <w:ind w:firstLine="24"/>
        <w:outlineLvl w:val="2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bookmarkStart w:id="28" w:name="_Toc13480"/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 xml:space="preserve">6 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SET 变量赋值</w:t>
      </w:r>
      <w:r>
        <w:rPr>
          <w:rFonts w:ascii="楷体" w:hAnsi="楷体" w:eastAsia="楷体" w:cs="楷体"/>
          <w:spacing w:val="-2"/>
          <w:sz w:val="21"/>
          <w:szCs w:val="21"/>
        </w:rPr>
        <w:t>指令</w:t>
      </w:r>
      <w:r>
        <w:rPr>
          <w:rFonts w:hint="eastAsia" w:ascii="楷体" w:hAnsi="楷体" w:eastAsia="楷体" w:cs="楷体"/>
          <w:spacing w:val="-2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pacing w:val="-2"/>
          <w:sz w:val="21"/>
          <w:szCs w:val="21"/>
          <w:lang w:val="en-US" w:eastAsia="zh-CN"/>
        </w:rPr>
        <w:t>给I1-I10变量赋值</w:t>
      </w:r>
      <w:bookmarkEnd w:id="28"/>
    </w:p>
    <w:p>
      <w:pPr>
        <w:spacing w:line="116" w:lineRule="exact"/>
      </w:pPr>
    </w:p>
    <w:tbl>
      <w:tblPr>
        <w:tblStyle w:val="29"/>
        <w:tblW w:w="9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589"/>
        <w:gridCol w:w="1574"/>
        <w:gridCol w:w="5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43" w:type="dxa"/>
            <w:vAlign w:val="top"/>
          </w:tcPr>
          <w:p>
            <w:pPr>
              <w:spacing w:before="57" w:line="184" w:lineRule="auto"/>
              <w:ind w:firstLine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89" w:type="dxa"/>
            <w:vAlign w:val="top"/>
          </w:tcPr>
          <w:p>
            <w:pPr>
              <w:spacing w:before="57" w:line="184" w:lineRule="auto"/>
              <w:ind w:firstLine="5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574" w:type="dxa"/>
            <w:vAlign w:val="top"/>
          </w:tcPr>
          <w:p>
            <w:pPr>
              <w:spacing w:before="57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23" w:type="dxa"/>
            <w:vAlign w:val="top"/>
          </w:tcPr>
          <w:p>
            <w:pPr>
              <w:spacing w:before="57" w:line="184" w:lineRule="auto"/>
              <w:ind w:firstLine="2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3" w:type="dxa"/>
            <w:vAlign w:val="top"/>
          </w:tcPr>
          <w:p>
            <w:pPr>
              <w:spacing w:before="16" w:line="281" w:lineRule="exact"/>
              <w:ind w:firstLine="16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SET </w:t>
            </w:r>
          </w:p>
        </w:tc>
        <w:tc>
          <w:tcPr>
            <w:tcW w:w="1589" w:type="dxa"/>
            <w:vAlign w:val="top"/>
          </w:tcPr>
          <w:p>
            <w:pPr>
              <w:spacing w:before="53" w:line="184" w:lineRule="auto"/>
              <w:ind w:firstLine="4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SET </w:t>
            </w:r>
          </w:p>
        </w:tc>
        <w:tc>
          <w:tcPr>
            <w:tcW w:w="1574" w:type="dxa"/>
            <w:vAlign w:val="top"/>
          </w:tcPr>
          <w:p>
            <w:pPr>
              <w:spacing w:before="16" w:line="281" w:lineRule="exact"/>
              <w:ind w:firstLine="3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SET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Ix,y</w:t>
            </w:r>
          </w:p>
        </w:tc>
        <w:tc>
          <w:tcPr>
            <w:tcW w:w="5423" w:type="dxa"/>
            <w:vAlign w:val="top"/>
          </w:tcPr>
          <w:p>
            <w:pPr>
              <w:spacing w:before="54" w:line="229" w:lineRule="auto"/>
              <w:ind w:left="2085" w:right="105" w:hanging="19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  <w:t>给把y赋值给变量Ix</w:t>
            </w:r>
          </w:p>
        </w:tc>
      </w:tr>
    </w:tbl>
    <w:p>
      <w:pPr>
        <w:spacing w:before="173" w:line="386" w:lineRule="auto"/>
        <w:ind w:left="46" w:right="56" w:firstLine="41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示例：</w:t>
      </w:r>
    </w:p>
    <w:p>
      <w:pPr>
        <w:spacing w:before="173" w:line="386" w:lineRule="auto"/>
        <w:ind w:left="46" w:right="56" w:firstLine="41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@SET=I1,1    I1赋值为1</w:t>
      </w:r>
    </w:p>
    <w:p>
      <w:pPr>
        <w:spacing w:before="173" w:line="386" w:lineRule="auto"/>
        <w:ind w:left="46" w:right="56" w:firstLine="41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@SET=I1,2    I1赋值为2</w:t>
      </w:r>
    </w:p>
    <w:p>
      <w:pPr>
        <w:spacing w:before="173" w:line="386" w:lineRule="auto"/>
        <w:ind w:left="46" w:right="56" w:firstLine="413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说明，变量为I1-I10，整型。</w:t>
      </w:r>
    </w:p>
    <w:p>
      <w:pPr>
        <w:spacing w:line="324" w:lineRule="auto"/>
        <w:rPr>
          <w:rFonts w:ascii="宋体"/>
          <w:sz w:val="21"/>
        </w:rPr>
      </w:pPr>
    </w:p>
    <w:p>
      <w:pPr>
        <w:spacing w:line="324" w:lineRule="auto"/>
        <w:rPr>
          <w:rFonts w:ascii="宋体"/>
          <w:sz w:val="21"/>
        </w:rPr>
      </w:pPr>
    </w:p>
    <w:p>
      <w:pPr>
        <w:spacing w:before="69" w:line="281" w:lineRule="exact"/>
        <w:ind w:firstLine="39"/>
        <w:outlineLvl w:val="2"/>
        <w:rPr>
          <w:rFonts w:ascii="楷体" w:hAnsi="楷体" w:eastAsia="楷体" w:cs="楷体"/>
          <w:sz w:val="21"/>
          <w:szCs w:val="21"/>
        </w:rPr>
      </w:pPr>
      <w:bookmarkStart w:id="29" w:name="_Toc20698"/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7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@I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NC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4"/>
          <w:w w:val="101"/>
          <w:sz w:val="21"/>
          <w:szCs w:val="21"/>
          <w:lang w:val="en-US" w:eastAsia="zh-CN"/>
        </w:rPr>
        <w:t>变量值增加</w:t>
      </w:r>
      <w:bookmarkEnd w:id="29"/>
    </w:p>
    <w:p>
      <w:pPr>
        <w:spacing w:line="118" w:lineRule="exact"/>
      </w:pPr>
    </w:p>
    <w:tbl>
      <w:tblPr>
        <w:tblStyle w:val="29"/>
        <w:tblW w:w="9529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08"/>
        <w:gridCol w:w="1574"/>
        <w:gridCol w:w="5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0" w:hRule="atLeast"/>
        </w:trPr>
        <w:tc>
          <w:tcPr>
            <w:tcW w:w="1024" w:type="dxa"/>
            <w:vAlign w:val="top"/>
          </w:tcPr>
          <w:p>
            <w:pPr>
              <w:spacing w:before="56" w:line="184" w:lineRule="auto"/>
              <w:ind w:firstLine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08" w:type="dxa"/>
            <w:vAlign w:val="top"/>
          </w:tcPr>
          <w:p>
            <w:pPr>
              <w:spacing w:before="56" w:line="184" w:lineRule="auto"/>
              <w:ind w:firstLine="5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574" w:type="dxa"/>
            <w:vAlign w:val="top"/>
          </w:tcPr>
          <w:p>
            <w:pPr>
              <w:spacing w:before="56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23" w:type="dxa"/>
            <w:vAlign w:val="top"/>
          </w:tcPr>
          <w:p>
            <w:pPr>
              <w:spacing w:before="56" w:line="184" w:lineRule="auto"/>
              <w:ind w:firstLine="2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1024" w:type="dxa"/>
            <w:vAlign w:val="top"/>
          </w:tcPr>
          <w:p>
            <w:pPr>
              <w:spacing w:before="14" w:line="281" w:lineRule="exact"/>
              <w:ind w:firstLine="1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@I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NC</w:t>
            </w:r>
          </w:p>
        </w:tc>
        <w:tc>
          <w:tcPr>
            <w:tcW w:w="1508" w:type="dxa"/>
            <w:vAlign w:val="top"/>
          </w:tcPr>
          <w:p>
            <w:pPr>
              <w:spacing w:before="52" w:line="184" w:lineRule="auto"/>
              <w:ind w:firstLine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变量值增加</w:t>
            </w:r>
          </w:p>
        </w:tc>
        <w:tc>
          <w:tcPr>
            <w:tcW w:w="1574" w:type="dxa"/>
            <w:vAlign w:val="top"/>
          </w:tcPr>
          <w:p>
            <w:pPr>
              <w:spacing w:before="14" w:line="281" w:lineRule="exact"/>
              <w:ind w:firstLine="307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@I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NC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Ix,[y]</w:t>
            </w:r>
          </w:p>
        </w:tc>
        <w:tc>
          <w:tcPr>
            <w:tcW w:w="5423" w:type="dxa"/>
            <w:vAlign w:val="top"/>
          </w:tcPr>
          <w:p>
            <w:pPr>
              <w:spacing w:before="53" w:line="229" w:lineRule="auto"/>
              <w:ind w:left="1561" w:right="44" w:hanging="1445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变量Ix的值增加1或者y</w:t>
            </w:r>
          </w:p>
        </w:tc>
      </w:tr>
    </w:tbl>
    <w:p>
      <w:pPr>
        <w:spacing w:line="432" w:lineRule="auto"/>
        <w:rPr>
          <w:rFonts w:ascii="宋体"/>
          <w:sz w:val="21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示例：</w:t>
      </w: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@INC=I1   I1值加1</w:t>
      </w: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@INC=I1,10   I1值加10</w:t>
      </w: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before="69" w:line="281" w:lineRule="exact"/>
        <w:ind w:firstLine="39"/>
        <w:outlineLvl w:val="2"/>
        <w:rPr>
          <w:rFonts w:hint="default" w:ascii="楷体" w:hAnsi="楷体" w:eastAsia="楷体" w:cs="楷体"/>
          <w:sz w:val="21"/>
          <w:szCs w:val="21"/>
          <w:lang w:val="en-US"/>
        </w:rPr>
      </w:pPr>
      <w:bookmarkStart w:id="30" w:name="_Toc16179"/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8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DEC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4"/>
          <w:w w:val="101"/>
          <w:sz w:val="21"/>
          <w:szCs w:val="21"/>
          <w:lang w:val="en-US" w:eastAsia="zh-CN"/>
        </w:rPr>
        <w:t>变量值减小</w:t>
      </w:r>
      <w:bookmarkEnd w:id="30"/>
    </w:p>
    <w:p>
      <w:pPr>
        <w:spacing w:line="118" w:lineRule="exact"/>
      </w:pPr>
    </w:p>
    <w:tbl>
      <w:tblPr>
        <w:tblStyle w:val="29"/>
        <w:tblW w:w="9529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08"/>
        <w:gridCol w:w="1574"/>
        <w:gridCol w:w="5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Align w:val="top"/>
          </w:tcPr>
          <w:p>
            <w:pPr>
              <w:spacing w:before="56" w:line="184" w:lineRule="auto"/>
              <w:ind w:firstLine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08" w:type="dxa"/>
            <w:vAlign w:val="top"/>
          </w:tcPr>
          <w:p>
            <w:pPr>
              <w:spacing w:before="56" w:line="184" w:lineRule="auto"/>
              <w:ind w:firstLine="5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574" w:type="dxa"/>
            <w:vAlign w:val="top"/>
          </w:tcPr>
          <w:p>
            <w:pPr>
              <w:spacing w:before="56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23" w:type="dxa"/>
            <w:vAlign w:val="top"/>
          </w:tcPr>
          <w:p>
            <w:pPr>
              <w:spacing w:before="56" w:line="184" w:lineRule="auto"/>
              <w:ind w:firstLine="2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24" w:type="dxa"/>
            <w:vAlign w:val="top"/>
          </w:tcPr>
          <w:p>
            <w:pPr>
              <w:spacing w:before="14" w:line="281" w:lineRule="exact"/>
              <w:ind w:firstLine="1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  <w:lang w:val="en-US" w:eastAsia="zh-CN"/>
              </w:rPr>
              <w:t>DEC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1"/>
                <w:szCs w:val="21"/>
              </w:rPr>
              <w:t xml:space="preserve"> </w:t>
            </w:r>
          </w:p>
        </w:tc>
        <w:tc>
          <w:tcPr>
            <w:tcW w:w="1508" w:type="dxa"/>
            <w:vAlign w:val="top"/>
          </w:tcPr>
          <w:p>
            <w:pPr>
              <w:spacing w:before="52" w:line="184" w:lineRule="auto"/>
              <w:ind w:firstLine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变量值减小</w:t>
            </w:r>
          </w:p>
        </w:tc>
        <w:tc>
          <w:tcPr>
            <w:tcW w:w="1574" w:type="dxa"/>
            <w:vAlign w:val="top"/>
          </w:tcPr>
          <w:p>
            <w:pPr>
              <w:spacing w:before="14" w:line="281" w:lineRule="exact"/>
              <w:ind w:firstLine="307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DEC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Ix,[y]</w:t>
            </w:r>
          </w:p>
        </w:tc>
        <w:tc>
          <w:tcPr>
            <w:tcW w:w="5423" w:type="dxa"/>
            <w:vAlign w:val="top"/>
          </w:tcPr>
          <w:p>
            <w:pPr>
              <w:spacing w:before="53" w:line="229" w:lineRule="auto"/>
              <w:ind w:left="1561" w:right="44" w:hanging="1445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变量Ix的值减小1或者y</w:t>
            </w:r>
          </w:p>
        </w:tc>
      </w:tr>
    </w:tbl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示例：</w:t>
      </w: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@DEC=I1   I1值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减</w:t>
      </w:r>
      <w:r>
        <w:rPr>
          <w:rFonts w:hint="eastAsia" w:ascii="宋体"/>
          <w:sz w:val="21"/>
          <w:lang w:val="en-US" w:eastAsia="zh-CN"/>
        </w:rPr>
        <w:t>1</w:t>
      </w:r>
      <w:r>
        <w:rPr>
          <w:rFonts w:hint="eastAsia" w:ascii="宋体"/>
          <w:sz w:val="21"/>
          <w:lang w:val="en-US" w:eastAsia="zh-CN"/>
        </w:rPr>
        <w:br w:type="textWrapping"/>
      </w:r>
      <w:r>
        <w:rPr>
          <w:rFonts w:hint="eastAsia" w:ascii="宋体"/>
          <w:sz w:val="21"/>
          <w:lang w:val="en-US" w:eastAsia="zh-CN"/>
        </w:rPr>
        <w:t>@DEC=I1,10   I1值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减</w:t>
      </w:r>
      <w:r>
        <w:rPr>
          <w:rFonts w:hint="eastAsia" w:ascii="宋体"/>
          <w:sz w:val="21"/>
          <w:lang w:val="en-US" w:eastAsia="zh-CN"/>
        </w:rPr>
        <w:t>10</w:t>
      </w: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before="69" w:line="281" w:lineRule="exact"/>
        <w:ind w:firstLine="39"/>
        <w:outlineLvl w:val="2"/>
        <w:rPr>
          <w:rFonts w:hint="default" w:ascii="楷体" w:hAnsi="楷体" w:eastAsia="楷体" w:cs="楷体"/>
          <w:sz w:val="21"/>
          <w:szCs w:val="21"/>
          <w:lang w:val="en-US"/>
        </w:rPr>
      </w:pPr>
      <w:bookmarkStart w:id="31" w:name="_Toc22738"/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9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MUL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4"/>
          <w:w w:val="101"/>
          <w:sz w:val="21"/>
          <w:szCs w:val="21"/>
          <w:lang w:val="en-US" w:eastAsia="zh-CN"/>
        </w:rPr>
        <w:t>变量值乘</w:t>
      </w:r>
      <w:bookmarkEnd w:id="31"/>
    </w:p>
    <w:p>
      <w:pPr>
        <w:spacing w:line="118" w:lineRule="exact"/>
      </w:pPr>
    </w:p>
    <w:tbl>
      <w:tblPr>
        <w:tblStyle w:val="29"/>
        <w:tblW w:w="9529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08"/>
        <w:gridCol w:w="1574"/>
        <w:gridCol w:w="5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Align w:val="top"/>
          </w:tcPr>
          <w:p>
            <w:pPr>
              <w:spacing w:before="56" w:line="184" w:lineRule="auto"/>
              <w:ind w:firstLine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08" w:type="dxa"/>
            <w:vAlign w:val="top"/>
          </w:tcPr>
          <w:p>
            <w:pPr>
              <w:spacing w:before="56" w:line="184" w:lineRule="auto"/>
              <w:ind w:firstLine="5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574" w:type="dxa"/>
            <w:vAlign w:val="top"/>
          </w:tcPr>
          <w:p>
            <w:pPr>
              <w:spacing w:before="56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23" w:type="dxa"/>
            <w:vAlign w:val="top"/>
          </w:tcPr>
          <w:p>
            <w:pPr>
              <w:spacing w:before="56" w:line="184" w:lineRule="auto"/>
              <w:ind w:firstLine="2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1024" w:type="dxa"/>
            <w:vAlign w:val="top"/>
          </w:tcPr>
          <w:p>
            <w:pPr>
              <w:spacing w:before="14" w:line="281" w:lineRule="exact"/>
              <w:ind w:firstLine="1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宋体"/>
                <w:sz w:val="21"/>
                <w:lang w:val="en-US" w:eastAsia="zh-CN"/>
              </w:rPr>
              <w:t>MUL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1"/>
                <w:szCs w:val="21"/>
              </w:rPr>
              <w:t xml:space="preserve"> </w:t>
            </w:r>
          </w:p>
        </w:tc>
        <w:tc>
          <w:tcPr>
            <w:tcW w:w="1508" w:type="dxa"/>
            <w:vAlign w:val="top"/>
          </w:tcPr>
          <w:p>
            <w:pPr>
              <w:spacing w:before="52" w:line="184" w:lineRule="auto"/>
              <w:ind w:firstLine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变量值乘</w:t>
            </w:r>
          </w:p>
        </w:tc>
        <w:tc>
          <w:tcPr>
            <w:tcW w:w="1574" w:type="dxa"/>
            <w:vAlign w:val="top"/>
          </w:tcPr>
          <w:p>
            <w:pPr>
              <w:spacing w:before="14" w:line="281" w:lineRule="exact"/>
              <w:ind w:firstLine="307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宋体"/>
                <w:sz w:val="21"/>
                <w:lang w:val="en-US" w:eastAsia="zh-CN"/>
              </w:rPr>
              <w:t>MUL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Ix,[y]</w:t>
            </w:r>
          </w:p>
        </w:tc>
        <w:tc>
          <w:tcPr>
            <w:tcW w:w="5423" w:type="dxa"/>
            <w:vAlign w:val="top"/>
          </w:tcPr>
          <w:p>
            <w:pPr>
              <w:spacing w:before="53" w:line="229" w:lineRule="auto"/>
              <w:ind w:left="1561" w:right="44" w:hanging="1445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变量Ix的值乘以y</w:t>
            </w:r>
          </w:p>
        </w:tc>
      </w:tr>
    </w:tbl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示例：@MUL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宋体"/>
          <w:sz w:val="21"/>
          <w:lang w:val="en-US" w:eastAsia="zh-CN"/>
        </w:rPr>
        <w:t>=I1,2   I1=I1*2</w:t>
      </w:r>
    </w:p>
    <w:p>
      <w:pPr>
        <w:spacing w:before="69" w:line="281" w:lineRule="exact"/>
        <w:ind w:firstLine="39"/>
        <w:outlineLvl w:val="2"/>
        <w:rPr>
          <w:rFonts w:hint="default" w:ascii="楷体" w:hAnsi="楷体" w:eastAsia="楷体" w:cs="楷体"/>
          <w:sz w:val="21"/>
          <w:szCs w:val="21"/>
          <w:lang w:val="en-US"/>
        </w:rPr>
      </w:pPr>
      <w:bookmarkStart w:id="32" w:name="_Toc5541"/>
      <w:r>
        <w:rPr>
          <w:rFonts w:hint="eastAsia" w:ascii="宋体"/>
          <w:sz w:val="21"/>
          <w:lang w:val="en-US" w:eastAsia="zh-CN"/>
        </w:rPr>
        <w:br w:type="textWrapping"/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10</w:t>
      </w:r>
      <w:r>
        <w:rPr>
          <w:rFonts w:ascii="Times New Roman" w:hAnsi="Times New Roman" w:eastAsia="Times New Roman" w:cs="Times New Roman"/>
          <w:spacing w:val="1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DIV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4"/>
          <w:w w:val="101"/>
          <w:sz w:val="21"/>
          <w:szCs w:val="21"/>
          <w:lang w:val="en-US" w:eastAsia="zh-CN"/>
        </w:rPr>
        <w:t>变量值除</w:t>
      </w:r>
      <w:bookmarkEnd w:id="32"/>
    </w:p>
    <w:p>
      <w:pPr>
        <w:spacing w:line="118" w:lineRule="exact"/>
      </w:pPr>
    </w:p>
    <w:tbl>
      <w:tblPr>
        <w:tblStyle w:val="29"/>
        <w:tblW w:w="9529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08"/>
        <w:gridCol w:w="1574"/>
        <w:gridCol w:w="5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24" w:type="dxa"/>
            <w:vAlign w:val="top"/>
          </w:tcPr>
          <w:p>
            <w:pPr>
              <w:spacing w:before="56" w:line="184" w:lineRule="auto"/>
              <w:ind w:firstLine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08" w:type="dxa"/>
            <w:vAlign w:val="top"/>
          </w:tcPr>
          <w:p>
            <w:pPr>
              <w:spacing w:before="56" w:line="184" w:lineRule="auto"/>
              <w:ind w:firstLine="5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574" w:type="dxa"/>
            <w:vAlign w:val="top"/>
          </w:tcPr>
          <w:p>
            <w:pPr>
              <w:spacing w:before="56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23" w:type="dxa"/>
            <w:vAlign w:val="top"/>
          </w:tcPr>
          <w:p>
            <w:pPr>
              <w:spacing w:before="56" w:line="184" w:lineRule="auto"/>
              <w:ind w:firstLine="2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24" w:type="dxa"/>
            <w:vAlign w:val="top"/>
          </w:tcPr>
          <w:p>
            <w:pPr>
              <w:spacing w:before="14" w:line="281" w:lineRule="exact"/>
              <w:ind w:firstLine="1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DIV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1"/>
                <w:szCs w:val="21"/>
              </w:rPr>
              <w:t xml:space="preserve"> </w:t>
            </w:r>
          </w:p>
        </w:tc>
        <w:tc>
          <w:tcPr>
            <w:tcW w:w="1508" w:type="dxa"/>
            <w:vAlign w:val="top"/>
          </w:tcPr>
          <w:p>
            <w:pPr>
              <w:spacing w:before="52" w:line="184" w:lineRule="auto"/>
              <w:ind w:firstLine="340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变量值除</w:t>
            </w:r>
          </w:p>
        </w:tc>
        <w:tc>
          <w:tcPr>
            <w:tcW w:w="1574" w:type="dxa"/>
            <w:vAlign w:val="top"/>
          </w:tcPr>
          <w:p>
            <w:pPr>
              <w:spacing w:before="14" w:line="281" w:lineRule="exact"/>
              <w:ind w:firstLine="307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DIV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Ix,[y]</w:t>
            </w:r>
          </w:p>
        </w:tc>
        <w:tc>
          <w:tcPr>
            <w:tcW w:w="5423" w:type="dxa"/>
            <w:vAlign w:val="top"/>
          </w:tcPr>
          <w:p>
            <w:pPr>
              <w:spacing w:before="53" w:line="229" w:lineRule="auto"/>
              <w:ind w:left="1561" w:right="44" w:hanging="1445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变量Ix的值除以y</w:t>
            </w:r>
          </w:p>
        </w:tc>
      </w:tr>
    </w:tbl>
    <w:p>
      <w:pPr>
        <w:spacing w:line="432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示例：@DIV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hint="eastAsia" w:ascii="宋体"/>
          <w:sz w:val="21"/>
          <w:lang w:val="en-US" w:eastAsia="zh-CN"/>
        </w:rPr>
        <w:t>=I1,2   I1=I1/2</w:t>
      </w:r>
      <w:r>
        <w:rPr>
          <w:rFonts w:hint="eastAsia" w:ascii="宋体"/>
          <w:sz w:val="21"/>
          <w:lang w:val="en-US" w:eastAsia="zh-CN"/>
        </w:rPr>
        <w:br w:type="textWrapping"/>
      </w: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eastAsia" w:ascii="宋体"/>
          <w:sz w:val="21"/>
          <w:lang w:val="en-US" w:eastAsia="zh-CN"/>
        </w:rPr>
      </w:pPr>
    </w:p>
    <w:p>
      <w:pPr>
        <w:spacing w:line="432" w:lineRule="auto"/>
        <w:rPr>
          <w:rFonts w:hint="default" w:ascii="宋体"/>
          <w:sz w:val="21"/>
          <w:lang w:val="en-US" w:eastAsia="zh-CN"/>
        </w:rPr>
      </w:pPr>
    </w:p>
    <w:p>
      <w:pPr>
        <w:spacing w:before="68" w:line="281" w:lineRule="exact"/>
        <w:ind w:firstLine="39"/>
        <w:outlineLvl w:val="2"/>
        <w:rPr>
          <w:rFonts w:ascii="楷体" w:hAnsi="楷体" w:eastAsia="楷体" w:cs="楷体"/>
          <w:sz w:val="21"/>
          <w:szCs w:val="21"/>
        </w:rPr>
      </w:pPr>
      <w:bookmarkStart w:id="33" w:name="_bookmark32"/>
      <w:bookmarkEnd w:id="33"/>
      <w:bookmarkStart w:id="34" w:name="_Toc23303"/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2.2.24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IF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9"/>
          <w:sz w:val="21"/>
          <w:szCs w:val="21"/>
          <w:lang w:val="en-US" w:eastAsia="zh-CN"/>
        </w:rPr>
        <w:t>条件判</w:t>
      </w:r>
      <w:bookmarkEnd w:id="34"/>
    </w:p>
    <w:p>
      <w:pPr>
        <w:spacing w:line="124" w:lineRule="exact"/>
      </w:pPr>
    </w:p>
    <w:tbl>
      <w:tblPr>
        <w:tblStyle w:val="29"/>
        <w:tblW w:w="9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329"/>
        <w:gridCol w:w="2160"/>
        <w:gridCol w:w="4126"/>
        <w:gridCol w:w="10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58" w:type="dxa"/>
            <w:vAlign w:val="top"/>
          </w:tcPr>
          <w:p>
            <w:pPr>
              <w:spacing w:before="57" w:line="184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329" w:type="dxa"/>
            <w:vAlign w:val="top"/>
          </w:tcPr>
          <w:p>
            <w:pPr>
              <w:spacing w:before="57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2160" w:type="dxa"/>
            <w:vAlign w:val="top"/>
          </w:tcPr>
          <w:p>
            <w:pPr>
              <w:spacing w:before="57" w:line="184" w:lineRule="auto"/>
              <w:ind w:firstLine="5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4126" w:type="dxa"/>
            <w:vAlign w:val="top"/>
          </w:tcPr>
          <w:p>
            <w:pPr>
              <w:spacing w:before="57" w:line="184" w:lineRule="auto"/>
              <w:ind w:firstLine="19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  <w:tc>
          <w:tcPr>
            <w:tcW w:w="1025" w:type="dxa"/>
            <w:vAlign w:val="top"/>
          </w:tcPr>
          <w:p>
            <w:pPr>
              <w:spacing w:before="57" w:line="184" w:lineRule="auto"/>
              <w:ind w:firstLine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默认值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58" w:type="dxa"/>
            <w:vAlign w:val="top"/>
          </w:tcPr>
          <w:p>
            <w:pPr>
              <w:spacing w:before="171" w:line="281" w:lineRule="exact"/>
              <w:ind w:firstLine="116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  <w:lang w:val="en-US" w:eastAsia="zh-CN"/>
              </w:rPr>
              <w:t>IF</w:t>
            </w:r>
          </w:p>
        </w:tc>
        <w:tc>
          <w:tcPr>
            <w:tcW w:w="1329" w:type="dxa"/>
            <w:vAlign w:val="top"/>
          </w:tcPr>
          <w:p>
            <w:pPr>
              <w:spacing w:before="209" w:line="184" w:lineRule="auto"/>
              <w:ind w:firstLine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  <w:t>条件判断</w:t>
            </w:r>
          </w:p>
        </w:tc>
        <w:tc>
          <w:tcPr>
            <w:tcW w:w="2160" w:type="dxa"/>
            <w:vAlign w:val="top"/>
          </w:tcPr>
          <w:p>
            <w:pPr>
              <w:spacing w:before="15" w:line="312" w:lineRule="exact"/>
              <w:ind w:firstLine="114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position w:val="3"/>
                <w:sz w:val="21"/>
                <w:szCs w:val="21"/>
                <w:lang w:val="en-US" w:eastAsia="zh-CN"/>
              </w:rPr>
              <w:t>IF @ENDIF</w:t>
            </w:r>
          </w:p>
          <w:p>
            <w:pPr>
              <w:spacing w:line="281" w:lineRule="exact"/>
              <w:ind w:firstLine="1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  <w:lang w:val="en-US" w:eastAsia="zh-CN"/>
              </w:rPr>
              <w:t>IF@ELSE @ENDIF</w:t>
            </w:r>
          </w:p>
        </w:tc>
        <w:tc>
          <w:tcPr>
            <w:tcW w:w="4126" w:type="dxa"/>
            <w:vAlign w:val="top"/>
          </w:tcPr>
          <w:p>
            <w:pPr>
              <w:spacing w:before="209" w:line="184" w:lineRule="auto"/>
              <w:ind w:firstLine="117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根据条件，判断是否执行代码</w:t>
            </w:r>
          </w:p>
          <w:p>
            <w:pPr>
              <w:spacing w:before="209" w:line="184" w:lineRule="auto"/>
              <w:ind w:firstLine="117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条件包括：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1,0,START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DI1H,DI1L;DI2H,DI2L,...DIxH,DIxL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DO1H,DO1L;DO2H,DO2L,...DOxH,DOxL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DI1~,DI2~;...DIx~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!DI1~,!DI2~;...!DIx~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(RD=NULL);(RD&lt;&gt;NULL)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(RD=.....)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(I1==X)...(I10==X)或(I10==X)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(I1&lt;X)或(I1&lt;=X)...(I10&lt;X)或(I10&lt;=X)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(I1&gt;X)或(I1&gt;=X)...(I10&gt;X)或(I10&gt;=X)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(I2&lt;X)或(I2&lt;=X)...(I10&lt;X)或(I10&lt;=X)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(I2&gt;X)或(I2&gt;=X)...(I10&gt;X)或(I10&gt;=X)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(I1&lt;&gt;X);(I2&lt;&gt;X)...(I10&lt;&gt;X)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(I1==I2)或(I1=I2)...(Ix==Iy)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(I1&lt;I2)或(I1&lt;=I2)...(Ix&lt;Iy)或(Ix&lt;=Iy)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(I1&gt;I2)或(I1&gt;=I2)...(Ix&gt;Iy)或(Ix&gt;=Iy)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(I1&lt;&gt;I2)...(Ix&lt;&gt;Iy)</w:t>
            </w:r>
          </w:p>
          <w:p>
            <w:pPr>
              <w:spacing w:before="209" w:line="184" w:lineRule="auto"/>
              <w:ind w:firstLine="117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vAlign w:val="top"/>
          </w:tcPr>
          <w:p>
            <w:pPr>
              <w:spacing w:before="171" w:line="281" w:lineRule="exact"/>
              <w:ind w:firstLine="1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</w:tbl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示例：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@IF=DI1H@DO1=1@ENDIF@D=0.1  当DI1导通时，DO1导通</w:t>
      </w:r>
    </w:p>
    <w:p>
      <w:pPr>
        <w:spacing w:before="37" w:line="386" w:lineRule="auto"/>
        <w:ind w:left="44" w:right="4" w:firstLine="423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@IF=DI1H@DO1=1@ELSE@DO1=0@ENDIF@D=0.1  当DI1导通时，DO1导通,否则DO1断开 （等效于@DO1=DI1）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@IF=(I1&lt;5)@DO1=1@ELSE@DO1=0@ENDIF@D=0.1 当变量I1小于5时，DO1导通，否则断开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@IF=START@DO1=0@DO2=1@ENDIF@D=0.1  当程序启动时，继电器1断开，继电器2导通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说明：START表示程序刚启动运行，一般用于初始化操作。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@IF=(RD=010101)@DO1=1@ENDIF@IF=(RD=00000)@DO1=0@ENDIF@D=0.1  当串口收到010101时，DO1导通，当串口收到000000时，DO1断开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@IF=(RD=NULL)@DO1=1@ENDIF@D=0.1  当串口未收到任何数据包，DO1导通</w:t>
      </w:r>
    </w:p>
    <w:p>
      <w:pPr>
        <w:spacing w:before="37" w:line="386" w:lineRule="auto"/>
        <w:ind w:left="44" w:right="4" w:firstLine="423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@IF=(RD&lt;&gt;NULL)@DO1=1@ENDIF@D=0.1  当串口收到任意数据包，DO1导通</w:t>
      </w:r>
    </w:p>
    <w:p>
      <w:pPr>
        <w:spacing w:before="37" w:line="386" w:lineRule="auto"/>
        <w:ind w:left="44" w:right="4" w:firstLine="423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@IF=DI1~@DO1=1@ENDIF@D=0.1  当DI1状态发生了变化时，DO1导通</w:t>
      </w:r>
    </w:p>
    <w:p>
      <w:pPr>
        <w:spacing w:before="37" w:line="386" w:lineRule="auto"/>
        <w:ind w:left="44" w:right="4" w:firstLine="423"/>
        <w:rPr>
          <w:rFonts w:hint="default" w:ascii="宋体" w:hAnsi="宋体" w:cs="宋体"/>
          <w:sz w:val="21"/>
          <w:szCs w:val="21"/>
          <w:lang w:val="en-US" w:eastAsia="zh-CN"/>
        </w:rPr>
      </w:pPr>
    </w:p>
    <w:p>
      <w:pPr>
        <w:spacing w:line="249" w:lineRule="auto"/>
        <w:rPr>
          <w:rFonts w:hint="eastAsia" w:ascii="宋体"/>
          <w:sz w:val="21"/>
          <w:lang w:val="en-US" w:eastAsia="zh-CN"/>
        </w:rPr>
      </w:pPr>
      <w:bookmarkStart w:id="35" w:name="_bookmark34"/>
      <w:bookmarkEnd w:id="35"/>
      <w:bookmarkStart w:id="36" w:name="_bookmark33"/>
      <w:bookmarkEnd w:id="36"/>
      <w:r>
        <w:rPr>
          <w:rFonts w:hint="eastAsia" w:ascii="宋体"/>
          <w:sz w:val="21"/>
          <w:lang w:val="en-US" w:eastAsia="zh-CN"/>
        </w:rPr>
        <w:t>（注：IF可以嵌套使用，最多10层）</w:t>
      </w:r>
    </w:p>
    <w:p>
      <w:pPr>
        <w:spacing w:line="249" w:lineRule="auto"/>
        <w:rPr>
          <w:rFonts w:hint="default" w:ascii="宋体"/>
          <w:sz w:val="21"/>
          <w:lang w:val="en-US" w:eastAsia="zh-CN"/>
        </w:rPr>
      </w:pPr>
    </w:p>
    <w:p>
      <w:pPr>
        <w:spacing w:line="249" w:lineRule="auto"/>
        <w:rPr>
          <w:rFonts w:hint="eastAsia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>例如：</w:t>
      </w:r>
    </w:p>
    <w:p>
      <w:pPr>
        <w:spacing w:line="249" w:lineRule="auto"/>
        <w:rPr>
          <w:rFonts w:hint="default" w:ascii="宋体"/>
          <w:sz w:val="21"/>
          <w:lang w:val="en-US" w:eastAsia="zh-CN"/>
        </w:rPr>
      </w:pPr>
      <w:r>
        <w:rPr>
          <w:rFonts w:hint="eastAsia" w:ascii="宋体"/>
          <w:sz w:val="21"/>
          <w:lang w:val="en-US" w:eastAsia="zh-CN"/>
        </w:rPr>
        <w:t xml:space="preserve">@IF=DI1H@IF=DI2H@DO1=1@ELSE@DO1=0@ENDIF@ELSE@DO1=0@ENDIF  </w:t>
      </w:r>
      <w:r>
        <w:rPr>
          <w:rFonts w:hint="eastAsia" w:ascii="宋体"/>
          <w:sz w:val="21"/>
          <w:lang w:val="en-US" w:eastAsia="zh-CN"/>
        </w:rPr>
        <w:br w:type="textWrapping"/>
      </w:r>
      <w:r>
        <w:rPr>
          <w:rFonts w:hint="eastAsia" w:ascii="宋体"/>
          <w:sz w:val="21"/>
          <w:lang w:val="en-US" w:eastAsia="zh-CN"/>
        </w:rPr>
        <w:t>当DI1和DI2都导通时，DO1导通,否则DO1断开</w:t>
      </w: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line="249" w:lineRule="auto"/>
        <w:rPr>
          <w:rFonts w:ascii="宋体"/>
          <w:sz w:val="21"/>
        </w:rPr>
      </w:pPr>
    </w:p>
    <w:p>
      <w:pPr>
        <w:spacing w:before="69" w:line="281" w:lineRule="exact"/>
        <w:ind w:firstLine="39"/>
        <w:outlineLvl w:val="2"/>
        <w:rPr>
          <w:rFonts w:ascii="楷体" w:hAnsi="楷体" w:eastAsia="楷体" w:cs="楷体"/>
          <w:sz w:val="21"/>
          <w:szCs w:val="21"/>
        </w:rPr>
      </w:pPr>
      <w:bookmarkStart w:id="37" w:name="_bookmark35"/>
      <w:bookmarkEnd w:id="37"/>
      <w:bookmarkStart w:id="38" w:name="_Toc3199"/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2.2.27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2"/>
          <w:sz w:val="21"/>
          <w:szCs w:val="21"/>
          <w:lang w:val="en-US" w:eastAsia="zh-CN"/>
        </w:rPr>
        <w:t>FOR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2"/>
          <w:sz w:val="21"/>
          <w:szCs w:val="21"/>
        </w:rPr>
        <w:t>循环控制指令</w:t>
      </w:r>
      <w:bookmarkEnd w:id="38"/>
    </w:p>
    <w:p>
      <w:pPr>
        <w:spacing w:line="117" w:lineRule="exact"/>
      </w:pPr>
    </w:p>
    <w:tbl>
      <w:tblPr>
        <w:tblStyle w:val="29"/>
        <w:tblW w:w="9553" w:type="dxa"/>
        <w:tblInd w:w="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649"/>
        <w:gridCol w:w="1469"/>
        <w:gridCol w:w="54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" w:hRule="atLeast"/>
        </w:trPr>
        <w:tc>
          <w:tcPr>
            <w:tcW w:w="958" w:type="dxa"/>
            <w:vAlign w:val="top"/>
          </w:tcPr>
          <w:p>
            <w:pPr>
              <w:spacing w:before="57" w:line="184" w:lineRule="auto"/>
              <w:ind w:firstLine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649" w:type="dxa"/>
            <w:vAlign w:val="top"/>
          </w:tcPr>
          <w:p>
            <w:pPr>
              <w:spacing w:before="57" w:line="184" w:lineRule="auto"/>
              <w:ind w:firstLine="6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1469" w:type="dxa"/>
            <w:vAlign w:val="top"/>
          </w:tcPr>
          <w:p>
            <w:pPr>
              <w:spacing w:before="57" w:line="184" w:lineRule="auto"/>
              <w:ind w:firstLine="5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5477" w:type="dxa"/>
            <w:vAlign w:val="top"/>
          </w:tcPr>
          <w:p>
            <w:pPr>
              <w:spacing w:before="57" w:line="184" w:lineRule="auto"/>
              <w:ind w:firstLine="2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" w:hRule="atLeast"/>
        </w:trPr>
        <w:tc>
          <w:tcPr>
            <w:tcW w:w="958" w:type="dxa"/>
            <w:vAlign w:val="top"/>
          </w:tcPr>
          <w:p>
            <w:pPr>
              <w:spacing w:before="17" w:line="281" w:lineRule="exact"/>
              <w:ind w:firstLine="32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FOR</w:t>
            </w:r>
          </w:p>
        </w:tc>
        <w:tc>
          <w:tcPr>
            <w:tcW w:w="1649" w:type="dxa"/>
            <w:vAlign w:val="top"/>
          </w:tcPr>
          <w:p>
            <w:pPr>
              <w:spacing w:before="55" w:line="184" w:lineRule="auto"/>
              <w:ind w:firstLine="4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循环控制</w:t>
            </w:r>
          </w:p>
        </w:tc>
        <w:tc>
          <w:tcPr>
            <w:tcW w:w="1469" w:type="dxa"/>
            <w:vAlign w:val="top"/>
          </w:tcPr>
          <w:p>
            <w:pPr>
              <w:spacing w:before="17" w:line="281" w:lineRule="exact"/>
              <w:ind w:firstLine="3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FOR</w:t>
            </w:r>
          </w:p>
        </w:tc>
        <w:tc>
          <w:tcPr>
            <w:tcW w:w="5477" w:type="dxa"/>
            <w:vAlign w:val="top"/>
          </w:tcPr>
          <w:p>
            <w:pPr>
              <w:spacing w:before="17" w:line="281" w:lineRule="exact"/>
              <w:ind w:firstLine="115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before="68" w:line="281" w:lineRule="exact"/>
        <w:ind w:firstLine="39"/>
        <w:outlineLvl w:val="2"/>
        <w:rPr>
          <w:rFonts w:ascii="楷体" w:hAnsi="楷体" w:eastAsia="楷体" w:cs="楷体"/>
          <w:sz w:val="21"/>
          <w:szCs w:val="21"/>
        </w:rPr>
      </w:pPr>
      <w:bookmarkStart w:id="39" w:name="_Toc21422"/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2.2.24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@</w:t>
      </w:r>
      <w:r>
        <w:rPr>
          <w:rFonts w:hint="eastAsia" w:ascii="Times New Roman" w:hAnsi="Times New Roman" w:cs="Times New Roman"/>
          <w:spacing w:val="-3"/>
          <w:sz w:val="21"/>
          <w:szCs w:val="21"/>
          <w:lang w:val="en-US" w:eastAsia="zh-CN"/>
        </w:rPr>
        <w:t>FOR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pacing w:val="19"/>
          <w:sz w:val="21"/>
          <w:szCs w:val="21"/>
          <w:lang w:val="en-US" w:eastAsia="zh-CN"/>
        </w:rPr>
        <w:t>条件判</w:t>
      </w:r>
      <w:bookmarkEnd w:id="39"/>
    </w:p>
    <w:p>
      <w:pPr>
        <w:spacing w:line="124" w:lineRule="exact"/>
      </w:pPr>
    </w:p>
    <w:tbl>
      <w:tblPr>
        <w:tblStyle w:val="29"/>
        <w:tblW w:w="9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574"/>
        <w:gridCol w:w="2495"/>
        <w:gridCol w:w="3487"/>
        <w:gridCol w:w="10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</w:trPr>
        <w:tc>
          <w:tcPr>
            <w:tcW w:w="958" w:type="dxa"/>
            <w:vAlign w:val="top"/>
          </w:tcPr>
          <w:p>
            <w:pPr>
              <w:spacing w:before="57" w:line="184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指令</w:t>
            </w:r>
          </w:p>
        </w:tc>
        <w:tc>
          <w:tcPr>
            <w:tcW w:w="1574" w:type="dxa"/>
            <w:vAlign w:val="top"/>
          </w:tcPr>
          <w:p>
            <w:pPr>
              <w:spacing w:before="57" w:line="184" w:lineRule="auto"/>
              <w:ind w:firstLine="5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名称</w:t>
            </w:r>
          </w:p>
        </w:tc>
        <w:tc>
          <w:tcPr>
            <w:tcW w:w="2495" w:type="dxa"/>
            <w:vAlign w:val="top"/>
          </w:tcPr>
          <w:p>
            <w:pPr>
              <w:spacing w:before="57" w:line="184" w:lineRule="auto"/>
              <w:ind w:firstLine="5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格式</w:t>
            </w:r>
          </w:p>
        </w:tc>
        <w:tc>
          <w:tcPr>
            <w:tcW w:w="3487" w:type="dxa"/>
            <w:vAlign w:val="top"/>
          </w:tcPr>
          <w:p>
            <w:pPr>
              <w:spacing w:before="57" w:line="184" w:lineRule="auto"/>
              <w:ind w:firstLine="19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含义</w:t>
            </w:r>
          </w:p>
        </w:tc>
        <w:tc>
          <w:tcPr>
            <w:tcW w:w="1084" w:type="dxa"/>
            <w:vAlign w:val="top"/>
          </w:tcPr>
          <w:p>
            <w:pPr>
              <w:spacing w:before="57" w:line="184" w:lineRule="auto"/>
              <w:ind w:firstLine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默认值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58" w:type="dxa"/>
            <w:vAlign w:val="top"/>
          </w:tcPr>
          <w:p>
            <w:pPr>
              <w:spacing w:before="171" w:line="281" w:lineRule="exact"/>
              <w:ind w:firstLine="116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sz w:val="21"/>
                <w:szCs w:val="21"/>
                <w:lang w:val="en-US" w:eastAsia="zh-CN"/>
              </w:rPr>
              <w:t>FOR</w:t>
            </w:r>
          </w:p>
        </w:tc>
        <w:tc>
          <w:tcPr>
            <w:tcW w:w="1574" w:type="dxa"/>
            <w:vAlign w:val="top"/>
          </w:tcPr>
          <w:p>
            <w:pPr>
              <w:spacing w:before="209" w:line="184" w:lineRule="auto"/>
              <w:ind w:firstLine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 w:val="21"/>
                <w:szCs w:val="21"/>
                <w:lang w:val="en-US" w:eastAsia="zh-CN"/>
              </w:rPr>
              <w:t>条件判断</w:t>
            </w:r>
          </w:p>
        </w:tc>
        <w:tc>
          <w:tcPr>
            <w:tcW w:w="2495" w:type="dxa"/>
            <w:vAlign w:val="top"/>
          </w:tcPr>
          <w:p>
            <w:pPr>
              <w:spacing w:before="15" w:line="312" w:lineRule="exact"/>
              <w:ind w:left="315" w:leftChars="87" w:hanging="106" w:hangingChars="5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21"/>
                <w:szCs w:val="21"/>
              </w:rPr>
              <w:t>@</w:t>
            </w:r>
            <w:r>
              <w:rPr>
                <w:rFonts w:hint="eastAsia" w:ascii="Times New Roman" w:hAnsi="Times New Roman" w:cs="Times New Roman"/>
                <w:spacing w:val="-3"/>
                <w:position w:val="3"/>
                <w:sz w:val="21"/>
                <w:szCs w:val="21"/>
                <w:lang w:val="en-US" w:eastAsia="zh-CN"/>
              </w:rPr>
              <w:t xml:space="preserve">FOR=(条件)  </w:t>
            </w:r>
            <w:r>
              <w:rPr>
                <w:rFonts w:hint="eastAsia" w:ascii="Times New Roman" w:hAnsi="Times New Roman" w:cs="Times New Roman"/>
                <w:spacing w:val="-3"/>
                <w:position w:val="3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spacing w:val="-3"/>
                <w:position w:val="3"/>
                <w:sz w:val="21"/>
                <w:szCs w:val="21"/>
                <w:lang w:val="en-US" w:eastAsia="zh-CN"/>
              </w:rPr>
              <w:t>@ENDFOR</w:t>
            </w:r>
          </w:p>
        </w:tc>
        <w:tc>
          <w:tcPr>
            <w:tcW w:w="3487" w:type="dxa"/>
            <w:vAlign w:val="top"/>
          </w:tcPr>
          <w:p>
            <w:pPr>
              <w:spacing w:before="209" w:line="184" w:lineRule="auto"/>
              <w:ind w:firstLine="117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根据条件，判断是否执行代码</w:t>
            </w:r>
          </w:p>
          <w:p>
            <w:pPr>
              <w:spacing w:before="209" w:line="184" w:lineRule="auto"/>
              <w:ind w:firstLine="117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条件包括：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1,0,START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DI1H,DI1L;DI2H,DI2L,...DIxH,DIxL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DO1H,DO1L;DO2H,DO2L,...DOxH,DOxL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DI1~,DI2~;...DIx~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!DI1~,!DI2~;...!DIx~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(RD=NULL);(RD&lt;&gt;NULL)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(RD=.....)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(I1==X)...(I10==X)或(I10==X)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(I1&lt;X)或(I1&lt;=X)...(I10&lt;X)或(I10&lt;=X)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(I1&gt;X)或(I1&gt;=X)...(I10&gt;X)或(I10&gt;=X)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(I2&lt;X)或(I2&lt;=X)...(I10&lt;X)或(I10&lt;=X)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(I2&gt;X)或(I2&gt;=X)...(I10&gt;X)或(I10&gt;=X)</w:t>
            </w:r>
          </w:p>
          <w:p>
            <w:pPr>
              <w:spacing w:before="209" w:line="184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(I1&lt;&gt;X);(I2&lt;&gt;X)...(I10&lt;&gt;X)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(I1==I2)或(I1=I2)...(Ix==Iy)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(I1&lt;I2)或(I1&lt;=I2)...(Ix&lt;Iy)或(Ix&lt;=Iy)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(I1&gt;I2)或(I1&gt;=I2)...(Ix&gt;Iy)或(Ix&gt;=Iy)</w:t>
            </w:r>
          </w:p>
          <w:p>
            <w:pPr>
              <w:spacing w:before="209" w:line="184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(I1&lt;&gt;I2)...(Ix&lt;&gt;Iy)</w:t>
            </w:r>
          </w:p>
        </w:tc>
        <w:tc>
          <w:tcPr>
            <w:tcW w:w="1084" w:type="dxa"/>
            <w:vAlign w:val="top"/>
          </w:tcPr>
          <w:p>
            <w:pPr>
              <w:spacing w:before="171" w:line="281" w:lineRule="exact"/>
              <w:ind w:firstLine="1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</w:tbl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示例：</w:t>
      </w:r>
    </w:p>
    <w:p>
      <w:pPr>
        <w:spacing w:before="37" w:line="386" w:lineRule="auto"/>
        <w:ind w:left="44" w:right="4" w:firstLine="423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@SET=I1,0@FOR=(I1&lt;10)@INC=I1@DO1=~@D=0.1@ENDIFOR</w:t>
      </w:r>
    </w:p>
    <w:p>
      <w:pPr>
        <w:spacing w:before="37" w:line="386" w:lineRule="auto"/>
        <w:ind w:left="44" w:right="4" w:firstLine="423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循环执行10次： DO1状态翻转，然后延迟0.1秒</w:t>
      </w:r>
    </w:p>
    <w:p>
      <w:pPr>
        <w:spacing w:before="1" w:line="204" w:lineRule="auto"/>
        <w:ind w:firstLine="465" w:firstLineChars="0"/>
        <w:rPr>
          <w:rFonts w:ascii="宋体" w:hAnsi="宋体" w:eastAsia="宋体" w:cs="宋体"/>
          <w:sz w:val="21"/>
          <w:szCs w:val="21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（注：FOR 可以嵌套使用，最多10层。）</w:t>
      </w: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例如：</w:t>
      </w: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@SET=I1,0@FOR=(I1&lt;10)@INC=I1@SET=I2,0@FOR=(I2&lt;10)@INC=I2@DO1=~@D=0.5@ENDFOR@ENDFOR</w:t>
      </w:r>
    </w:p>
    <w:p>
      <w:pPr>
        <w:spacing w:before="81" w:line="185" w:lineRule="auto"/>
        <w:ind w:firstLine="8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效果：DO1翻转，然后延迟0.5秒。 总共执行100次。</w:t>
      </w: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spacing w:before="81" w:line="185" w:lineRule="auto"/>
        <w:ind w:firstLine="8"/>
        <w:rPr>
          <w:rFonts w:hint="eastAsia" w:ascii="宋体" w:hAnsi="宋体" w:cs="宋体"/>
          <w:sz w:val="21"/>
          <w:szCs w:val="21"/>
          <w:lang w:val="en"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97" w:line="185" w:lineRule="auto"/>
      <w:ind w:firstLine="1261"/>
      <w:rPr>
        <w:rFonts w:ascii="宋体" w:hAnsi="宋体" w:eastAsia="宋体" w:cs="宋体"/>
        <w:sz w:val="18"/>
        <w:szCs w:val="18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914400</wp:posOffset>
          </wp:positionH>
          <wp:positionV relativeFrom="page">
            <wp:posOffset>789940</wp:posOffset>
          </wp:positionV>
          <wp:extent cx="6057900" cy="8890"/>
          <wp:effectExtent l="0" t="0" r="0" b="0"/>
          <wp:wrapNone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90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2"/>
        <w:sz w:val="18"/>
        <w:szCs w:val="18"/>
      </w:rPr>
      <w:t>成都</w:t>
    </w:r>
    <w:r>
      <w:rPr>
        <w:rFonts w:hint="eastAsia" w:ascii="宋体" w:hAnsi="宋体" w:cs="宋体"/>
        <w:spacing w:val="-2"/>
        <w:sz w:val="18"/>
        <w:szCs w:val="18"/>
        <w:lang w:eastAsia="zh-CN"/>
      </w:rPr>
      <w:t>远向电子</w:t>
    </w:r>
    <w:r>
      <w:rPr>
        <w:rFonts w:ascii="宋体" w:hAnsi="宋体" w:eastAsia="宋体" w:cs="宋体"/>
        <w:spacing w:val="-2"/>
        <w:sz w:val="18"/>
        <w:szCs w:val="18"/>
      </w:rPr>
      <w:t>有限公司</w:t>
    </w:r>
    <w:r>
      <w:rPr>
        <w:rFonts w:ascii="宋体" w:hAnsi="宋体" w:eastAsia="宋体" w:cs="宋体"/>
        <w:sz w:val="18"/>
        <w:szCs w:val="18"/>
      </w:rPr>
      <w:t xml:space="preserve">                                               </w:t>
    </w:r>
    <w:r>
      <w:rPr>
        <w:rFonts w:hint="eastAsia" w:ascii="宋体" w:hAnsi="宋体" w:cs="宋体"/>
        <w:sz w:val="18"/>
        <w:szCs w:val="18"/>
        <w:lang w:val="en-US" w:eastAsia="zh-CN"/>
      </w:rPr>
      <w:t>DIDO RTU</w:t>
    </w:r>
    <w:r>
      <w:rPr>
        <w:rFonts w:ascii="宋体" w:hAnsi="宋体" w:eastAsia="宋体" w:cs="宋体"/>
        <w:spacing w:val="-2"/>
        <w:sz w:val="18"/>
        <w:szCs w:val="18"/>
      </w:rPr>
      <w:t>脚本编程手册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bookmarkStart w:id="40" w:name="_GoBack"/>
    <w:bookmarkEnd w:id="4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C216C"/>
    <w:multiLevelType w:val="singleLevel"/>
    <w:tmpl w:val="B7FC216C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F670443"/>
    <w:rsid w:val="000034B5"/>
    <w:rsid w:val="0001747F"/>
    <w:rsid w:val="000220BE"/>
    <w:rsid w:val="0002309E"/>
    <w:rsid w:val="000311CA"/>
    <w:rsid w:val="00033F0E"/>
    <w:rsid w:val="0004013E"/>
    <w:rsid w:val="00056923"/>
    <w:rsid w:val="00056C76"/>
    <w:rsid w:val="00080517"/>
    <w:rsid w:val="000847CC"/>
    <w:rsid w:val="0008703D"/>
    <w:rsid w:val="000A50DB"/>
    <w:rsid w:val="000B06BA"/>
    <w:rsid w:val="000B1721"/>
    <w:rsid w:val="000B712D"/>
    <w:rsid w:val="000C1DD4"/>
    <w:rsid w:val="000C4D0B"/>
    <w:rsid w:val="000C535E"/>
    <w:rsid w:val="000C58FC"/>
    <w:rsid w:val="000C66E8"/>
    <w:rsid w:val="000E04DF"/>
    <w:rsid w:val="000F58CC"/>
    <w:rsid w:val="000F7D32"/>
    <w:rsid w:val="001044C9"/>
    <w:rsid w:val="001057B6"/>
    <w:rsid w:val="00110BF3"/>
    <w:rsid w:val="0011159F"/>
    <w:rsid w:val="00112456"/>
    <w:rsid w:val="00115B00"/>
    <w:rsid w:val="001162AB"/>
    <w:rsid w:val="00122169"/>
    <w:rsid w:val="001509E2"/>
    <w:rsid w:val="00153AE9"/>
    <w:rsid w:val="001579F9"/>
    <w:rsid w:val="001644D7"/>
    <w:rsid w:val="001662EC"/>
    <w:rsid w:val="00167F0B"/>
    <w:rsid w:val="00170C3F"/>
    <w:rsid w:val="001712BC"/>
    <w:rsid w:val="00180F5A"/>
    <w:rsid w:val="00180FD0"/>
    <w:rsid w:val="001950CC"/>
    <w:rsid w:val="00196687"/>
    <w:rsid w:val="001A2F3B"/>
    <w:rsid w:val="001B0655"/>
    <w:rsid w:val="001B593F"/>
    <w:rsid w:val="001C2E14"/>
    <w:rsid w:val="001C52B3"/>
    <w:rsid w:val="001D05A5"/>
    <w:rsid w:val="001D19DC"/>
    <w:rsid w:val="001D26D7"/>
    <w:rsid w:val="001F3CE5"/>
    <w:rsid w:val="001F42BE"/>
    <w:rsid w:val="001F544F"/>
    <w:rsid w:val="001F6DF3"/>
    <w:rsid w:val="00204AF6"/>
    <w:rsid w:val="0021060C"/>
    <w:rsid w:val="00224FFA"/>
    <w:rsid w:val="00231187"/>
    <w:rsid w:val="00232B2A"/>
    <w:rsid w:val="00232E4C"/>
    <w:rsid w:val="00240CD3"/>
    <w:rsid w:val="0024236C"/>
    <w:rsid w:val="00243F4A"/>
    <w:rsid w:val="00253E1C"/>
    <w:rsid w:val="002621ED"/>
    <w:rsid w:val="00266E59"/>
    <w:rsid w:val="00276F2B"/>
    <w:rsid w:val="00291855"/>
    <w:rsid w:val="002976A2"/>
    <w:rsid w:val="002B2BD4"/>
    <w:rsid w:val="002B6305"/>
    <w:rsid w:val="002E2962"/>
    <w:rsid w:val="002E3D71"/>
    <w:rsid w:val="002E6777"/>
    <w:rsid w:val="002F0E54"/>
    <w:rsid w:val="002F230E"/>
    <w:rsid w:val="002F444A"/>
    <w:rsid w:val="00307265"/>
    <w:rsid w:val="003113FF"/>
    <w:rsid w:val="00312F17"/>
    <w:rsid w:val="00313BB0"/>
    <w:rsid w:val="003200BF"/>
    <w:rsid w:val="003275C7"/>
    <w:rsid w:val="00350BCB"/>
    <w:rsid w:val="00353C63"/>
    <w:rsid w:val="003552A3"/>
    <w:rsid w:val="003653E8"/>
    <w:rsid w:val="0037209E"/>
    <w:rsid w:val="0037596D"/>
    <w:rsid w:val="0038382D"/>
    <w:rsid w:val="003C0522"/>
    <w:rsid w:val="003D5B49"/>
    <w:rsid w:val="003E4DAD"/>
    <w:rsid w:val="003E76A6"/>
    <w:rsid w:val="003F65BF"/>
    <w:rsid w:val="004047D5"/>
    <w:rsid w:val="004072E6"/>
    <w:rsid w:val="00417E46"/>
    <w:rsid w:val="004239D3"/>
    <w:rsid w:val="00423D26"/>
    <w:rsid w:val="00426A8D"/>
    <w:rsid w:val="00427B29"/>
    <w:rsid w:val="004412C8"/>
    <w:rsid w:val="00441944"/>
    <w:rsid w:val="00443061"/>
    <w:rsid w:val="00444A4E"/>
    <w:rsid w:val="00453323"/>
    <w:rsid w:val="00454AF3"/>
    <w:rsid w:val="004562CE"/>
    <w:rsid w:val="00456FC9"/>
    <w:rsid w:val="00474257"/>
    <w:rsid w:val="0047475C"/>
    <w:rsid w:val="00476C6E"/>
    <w:rsid w:val="0047761B"/>
    <w:rsid w:val="004816EA"/>
    <w:rsid w:val="004A4360"/>
    <w:rsid w:val="004B15EF"/>
    <w:rsid w:val="004B5619"/>
    <w:rsid w:val="004C2FE9"/>
    <w:rsid w:val="004D498A"/>
    <w:rsid w:val="004E695F"/>
    <w:rsid w:val="004F263A"/>
    <w:rsid w:val="004F26A8"/>
    <w:rsid w:val="005072C6"/>
    <w:rsid w:val="005128E7"/>
    <w:rsid w:val="00520AB7"/>
    <w:rsid w:val="00523EC8"/>
    <w:rsid w:val="005413D5"/>
    <w:rsid w:val="00541DBF"/>
    <w:rsid w:val="00547D62"/>
    <w:rsid w:val="005565BD"/>
    <w:rsid w:val="005567C7"/>
    <w:rsid w:val="0056216E"/>
    <w:rsid w:val="00563324"/>
    <w:rsid w:val="00577472"/>
    <w:rsid w:val="0057756A"/>
    <w:rsid w:val="00582946"/>
    <w:rsid w:val="005850D5"/>
    <w:rsid w:val="00595D16"/>
    <w:rsid w:val="0059651F"/>
    <w:rsid w:val="005A2A7C"/>
    <w:rsid w:val="005A5208"/>
    <w:rsid w:val="005A6267"/>
    <w:rsid w:val="005B0407"/>
    <w:rsid w:val="005C19D5"/>
    <w:rsid w:val="005D0A6D"/>
    <w:rsid w:val="005D7767"/>
    <w:rsid w:val="005F7F04"/>
    <w:rsid w:val="00601160"/>
    <w:rsid w:val="006014B8"/>
    <w:rsid w:val="00613CA5"/>
    <w:rsid w:val="00621BEA"/>
    <w:rsid w:val="006314B3"/>
    <w:rsid w:val="00637155"/>
    <w:rsid w:val="00650314"/>
    <w:rsid w:val="00654CCF"/>
    <w:rsid w:val="00655C62"/>
    <w:rsid w:val="006624EE"/>
    <w:rsid w:val="0066473D"/>
    <w:rsid w:val="00666A79"/>
    <w:rsid w:val="00677D8E"/>
    <w:rsid w:val="006806B3"/>
    <w:rsid w:val="006826E1"/>
    <w:rsid w:val="0068304E"/>
    <w:rsid w:val="006843CE"/>
    <w:rsid w:val="006A25D7"/>
    <w:rsid w:val="006A6D42"/>
    <w:rsid w:val="006B7BCF"/>
    <w:rsid w:val="006C28A6"/>
    <w:rsid w:val="006D4505"/>
    <w:rsid w:val="00705DFB"/>
    <w:rsid w:val="0071004D"/>
    <w:rsid w:val="007118A4"/>
    <w:rsid w:val="00711CC4"/>
    <w:rsid w:val="00713F24"/>
    <w:rsid w:val="00713F5B"/>
    <w:rsid w:val="007319A8"/>
    <w:rsid w:val="00742C0A"/>
    <w:rsid w:val="00744063"/>
    <w:rsid w:val="0074581E"/>
    <w:rsid w:val="007511E9"/>
    <w:rsid w:val="00767A01"/>
    <w:rsid w:val="00772137"/>
    <w:rsid w:val="00773101"/>
    <w:rsid w:val="007862EF"/>
    <w:rsid w:val="0079023B"/>
    <w:rsid w:val="007C2B14"/>
    <w:rsid w:val="007C6E6D"/>
    <w:rsid w:val="007D3473"/>
    <w:rsid w:val="007D5B58"/>
    <w:rsid w:val="007E05C1"/>
    <w:rsid w:val="00800CDC"/>
    <w:rsid w:val="00814522"/>
    <w:rsid w:val="00821AE2"/>
    <w:rsid w:val="00823395"/>
    <w:rsid w:val="008258CC"/>
    <w:rsid w:val="00837E6A"/>
    <w:rsid w:val="00842E2E"/>
    <w:rsid w:val="00847B2F"/>
    <w:rsid w:val="0085030D"/>
    <w:rsid w:val="00852021"/>
    <w:rsid w:val="00864E8F"/>
    <w:rsid w:val="008651F8"/>
    <w:rsid w:val="0087159A"/>
    <w:rsid w:val="00872187"/>
    <w:rsid w:val="00872522"/>
    <w:rsid w:val="008733ED"/>
    <w:rsid w:val="008745D0"/>
    <w:rsid w:val="008758E3"/>
    <w:rsid w:val="00883095"/>
    <w:rsid w:val="008856A7"/>
    <w:rsid w:val="00890E5C"/>
    <w:rsid w:val="00894921"/>
    <w:rsid w:val="008A0114"/>
    <w:rsid w:val="008B517A"/>
    <w:rsid w:val="008B54A6"/>
    <w:rsid w:val="008B7AF1"/>
    <w:rsid w:val="008C0EFB"/>
    <w:rsid w:val="008C3A90"/>
    <w:rsid w:val="008D42A4"/>
    <w:rsid w:val="008E32E8"/>
    <w:rsid w:val="008E6C57"/>
    <w:rsid w:val="008E79EA"/>
    <w:rsid w:val="008F6071"/>
    <w:rsid w:val="00910750"/>
    <w:rsid w:val="009165E8"/>
    <w:rsid w:val="00933A32"/>
    <w:rsid w:val="00950242"/>
    <w:rsid w:val="009510D2"/>
    <w:rsid w:val="009557FA"/>
    <w:rsid w:val="00977043"/>
    <w:rsid w:val="00987439"/>
    <w:rsid w:val="00995603"/>
    <w:rsid w:val="009A5B51"/>
    <w:rsid w:val="009B6732"/>
    <w:rsid w:val="009C310B"/>
    <w:rsid w:val="009C7B2D"/>
    <w:rsid w:val="009E47AA"/>
    <w:rsid w:val="009E67A8"/>
    <w:rsid w:val="009F52A5"/>
    <w:rsid w:val="00A04F29"/>
    <w:rsid w:val="00A16B74"/>
    <w:rsid w:val="00A27747"/>
    <w:rsid w:val="00A379DC"/>
    <w:rsid w:val="00A44A73"/>
    <w:rsid w:val="00A45275"/>
    <w:rsid w:val="00A50733"/>
    <w:rsid w:val="00A50965"/>
    <w:rsid w:val="00A5330A"/>
    <w:rsid w:val="00A616E2"/>
    <w:rsid w:val="00A85AD1"/>
    <w:rsid w:val="00AA113D"/>
    <w:rsid w:val="00AB67BC"/>
    <w:rsid w:val="00AD49E7"/>
    <w:rsid w:val="00AF23CC"/>
    <w:rsid w:val="00AF430C"/>
    <w:rsid w:val="00AF6046"/>
    <w:rsid w:val="00B02335"/>
    <w:rsid w:val="00B25945"/>
    <w:rsid w:val="00B31407"/>
    <w:rsid w:val="00B32ACC"/>
    <w:rsid w:val="00B35E63"/>
    <w:rsid w:val="00B529A3"/>
    <w:rsid w:val="00B5596B"/>
    <w:rsid w:val="00B63BCF"/>
    <w:rsid w:val="00B7185A"/>
    <w:rsid w:val="00B723A7"/>
    <w:rsid w:val="00B83100"/>
    <w:rsid w:val="00B836B7"/>
    <w:rsid w:val="00B83B4D"/>
    <w:rsid w:val="00B86CFA"/>
    <w:rsid w:val="00B94300"/>
    <w:rsid w:val="00B9736B"/>
    <w:rsid w:val="00B97824"/>
    <w:rsid w:val="00BA6D24"/>
    <w:rsid w:val="00BA7472"/>
    <w:rsid w:val="00BA78E6"/>
    <w:rsid w:val="00BA7F76"/>
    <w:rsid w:val="00BB0092"/>
    <w:rsid w:val="00BB3F3B"/>
    <w:rsid w:val="00BB4699"/>
    <w:rsid w:val="00BC56B9"/>
    <w:rsid w:val="00BC7C1D"/>
    <w:rsid w:val="00BD29E1"/>
    <w:rsid w:val="00BD6B69"/>
    <w:rsid w:val="00BE60DF"/>
    <w:rsid w:val="00BE67A8"/>
    <w:rsid w:val="00BE6A53"/>
    <w:rsid w:val="00BF0615"/>
    <w:rsid w:val="00BF588D"/>
    <w:rsid w:val="00C00FDD"/>
    <w:rsid w:val="00C0701E"/>
    <w:rsid w:val="00C1072B"/>
    <w:rsid w:val="00C13FED"/>
    <w:rsid w:val="00C24413"/>
    <w:rsid w:val="00C45E45"/>
    <w:rsid w:val="00C4627C"/>
    <w:rsid w:val="00C50135"/>
    <w:rsid w:val="00C52B3B"/>
    <w:rsid w:val="00C668C6"/>
    <w:rsid w:val="00C70646"/>
    <w:rsid w:val="00C84F6F"/>
    <w:rsid w:val="00C85956"/>
    <w:rsid w:val="00CB7E27"/>
    <w:rsid w:val="00CD1E8D"/>
    <w:rsid w:val="00CE0A4D"/>
    <w:rsid w:val="00CE6AAB"/>
    <w:rsid w:val="00D02FD3"/>
    <w:rsid w:val="00D035E0"/>
    <w:rsid w:val="00D13D65"/>
    <w:rsid w:val="00D20241"/>
    <w:rsid w:val="00D2498D"/>
    <w:rsid w:val="00D271E1"/>
    <w:rsid w:val="00D44054"/>
    <w:rsid w:val="00D5094D"/>
    <w:rsid w:val="00D51A24"/>
    <w:rsid w:val="00D537E5"/>
    <w:rsid w:val="00D806B3"/>
    <w:rsid w:val="00D808AC"/>
    <w:rsid w:val="00D842B6"/>
    <w:rsid w:val="00D87E86"/>
    <w:rsid w:val="00D90757"/>
    <w:rsid w:val="00D933F6"/>
    <w:rsid w:val="00DB37E4"/>
    <w:rsid w:val="00DB390C"/>
    <w:rsid w:val="00DD7F46"/>
    <w:rsid w:val="00E02169"/>
    <w:rsid w:val="00E2243E"/>
    <w:rsid w:val="00E271DA"/>
    <w:rsid w:val="00E3283A"/>
    <w:rsid w:val="00E412A6"/>
    <w:rsid w:val="00E502BF"/>
    <w:rsid w:val="00E5454E"/>
    <w:rsid w:val="00E57A98"/>
    <w:rsid w:val="00E602C0"/>
    <w:rsid w:val="00E619F8"/>
    <w:rsid w:val="00E700A3"/>
    <w:rsid w:val="00E767CC"/>
    <w:rsid w:val="00EA301B"/>
    <w:rsid w:val="00EB4C69"/>
    <w:rsid w:val="00EC5B11"/>
    <w:rsid w:val="00ED5C36"/>
    <w:rsid w:val="00EE0B24"/>
    <w:rsid w:val="00EE1FEC"/>
    <w:rsid w:val="00EF49A8"/>
    <w:rsid w:val="00EF6F8A"/>
    <w:rsid w:val="00F25D3A"/>
    <w:rsid w:val="00F4239F"/>
    <w:rsid w:val="00F44155"/>
    <w:rsid w:val="00F47D22"/>
    <w:rsid w:val="00F517C1"/>
    <w:rsid w:val="00F52725"/>
    <w:rsid w:val="00F9084B"/>
    <w:rsid w:val="00F957DE"/>
    <w:rsid w:val="00FA472C"/>
    <w:rsid w:val="00FB30B5"/>
    <w:rsid w:val="00FB6007"/>
    <w:rsid w:val="00FB63DF"/>
    <w:rsid w:val="00FB70E4"/>
    <w:rsid w:val="00FE44DC"/>
    <w:rsid w:val="00FE48E4"/>
    <w:rsid w:val="00FE500E"/>
    <w:rsid w:val="00FF09C0"/>
    <w:rsid w:val="00FF1899"/>
    <w:rsid w:val="00FF4567"/>
    <w:rsid w:val="01035AAC"/>
    <w:rsid w:val="0233070C"/>
    <w:rsid w:val="02BB2725"/>
    <w:rsid w:val="04475CF1"/>
    <w:rsid w:val="048A4261"/>
    <w:rsid w:val="05964D78"/>
    <w:rsid w:val="098F298B"/>
    <w:rsid w:val="09B521B4"/>
    <w:rsid w:val="0B1E5A4A"/>
    <w:rsid w:val="0E6D3235"/>
    <w:rsid w:val="0F4D20F6"/>
    <w:rsid w:val="13722A67"/>
    <w:rsid w:val="137F7A39"/>
    <w:rsid w:val="14FB2354"/>
    <w:rsid w:val="15B656B6"/>
    <w:rsid w:val="16021A3F"/>
    <w:rsid w:val="199C1408"/>
    <w:rsid w:val="1B143739"/>
    <w:rsid w:val="1B435322"/>
    <w:rsid w:val="1DCD471E"/>
    <w:rsid w:val="1F5B19DC"/>
    <w:rsid w:val="20083F60"/>
    <w:rsid w:val="205879B7"/>
    <w:rsid w:val="21910EDB"/>
    <w:rsid w:val="27C27D8D"/>
    <w:rsid w:val="294226D3"/>
    <w:rsid w:val="29905537"/>
    <w:rsid w:val="29B07FF2"/>
    <w:rsid w:val="29FD08AE"/>
    <w:rsid w:val="2A9F68E4"/>
    <w:rsid w:val="2C864DE9"/>
    <w:rsid w:val="2DFA155F"/>
    <w:rsid w:val="2EA00F95"/>
    <w:rsid w:val="2FFFEBC1"/>
    <w:rsid w:val="32A53550"/>
    <w:rsid w:val="32F742BF"/>
    <w:rsid w:val="34083ADF"/>
    <w:rsid w:val="34476DB0"/>
    <w:rsid w:val="34581BD3"/>
    <w:rsid w:val="34DA774F"/>
    <w:rsid w:val="35BC634B"/>
    <w:rsid w:val="37622353"/>
    <w:rsid w:val="3902751A"/>
    <w:rsid w:val="39AE79B4"/>
    <w:rsid w:val="39B10794"/>
    <w:rsid w:val="3A1F0242"/>
    <w:rsid w:val="3B7A25CD"/>
    <w:rsid w:val="3BA84A83"/>
    <w:rsid w:val="3C3E053B"/>
    <w:rsid w:val="3CBF4BF6"/>
    <w:rsid w:val="3DD43561"/>
    <w:rsid w:val="3EA05CA7"/>
    <w:rsid w:val="3FFB5489"/>
    <w:rsid w:val="43DC5150"/>
    <w:rsid w:val="45C14375"/>
    <w:rsid w:val="461C713C"/>
    <w:rsid w:val="46324E5B"/>
    <w:rsid w:val="4737333E"/>
    <w:rsid w:val="4773695C"/>
    <w:rsid w:val="483D056E"/>
    <w:rsid w:val="49B4673F"/>
    <w:rsid w:val="49D83C72"/>
    <w:rsid w:val="4AD464AF"/>
    <w:rsid w:val="4C561D18"/>
    <w:rsid w:val="51333B21"/>
    <w:rsid w:val="51FED7AB"/>
    <w:rsid w:val="52612943"/>
    <w:rsid w:val="53457783"/>
    <w:rsid w:val="543F566E"/>
    <w:rsid w:val="55592760"/>
    <w:rsid w:val="581B4137"/>
    <w:rsid w:val="5A2C0B7C"/>
    <w:rsid w:val="5AA3403E"/>
    <w:rsid w:val="5BB53CB7"/>
    <w:rsid w:val="5DE057CC"/>
    <w:rsid w:val="5DE312C1"/>
    <w:rsid w:val="5EFA7CCD"/>
    <w:rsid w:val="5FA305B2"/>
    <w:rsid w:val="602D0A71"/>
    <w:rsid w:val="63277BA7"/>
    <w:rsid w:val="63A75832"/>
    <w:rsid w:val="6429611C"/>
    <w:rsid w:val="65573DDF"/>
    <w:rsid w:val="65B01F31"/>
    <w:rsid w:val="66BC5472"/>
    <w:rsid w:val="66CB2328"/>
    <w:rsid w:val="6764121C"/>
    <w:rsid w:val="69895002"/>
    <w:rsid w:val="6A6432E1"/>
    <w:rsid w:val="6B167383"/>
    <w:rsid w:val="6E2B3B58"/>
    <w:rsid w:val="6EAC3B27"/>
    <w:rsid w:val="6EC26431"/>
    <w:rsid w:val="6ECB10D7"/>
    <w:rsid w:val="6F1E54F3"/>
    <w:rsid w:val="708C62C5"/>
    <w:rsid w:val="70DE1B59"/>
    <w:rsid w:val="71931082"/>
    <w:rsid w:val="722879A6"/>
    <w:rsid w:val="730266CB"/>
    <w:rsid w:val="767C4F1A"/>
    <w:rsid w:val="77652053"/>
    <w:rsid w:val="779713BF"/>
    <w:rsid w:val="7B8658E4"/>
    <w:rsid w:val="7BAC58B3"/>
    <w:rsid w:val="7BEFFBDC"/>
    <w:rsid w:val="7DFA5FDE"/>
    <w:rsid w:val="7EF96296"/>
    <w:rsid w:val="7F085F35"/>
    <w:rsid w:val="7F56BB9C"/>
    <w:rsid w:val="7F7B5507"/>
    <w:rsid w:val="7F7D58EC"/>
    <w:rsid w:val="7FBE73D3"/>
    <w:rsid w:val="7FFF5B46"/>
    <w:rsid w:val="9D4B5CFF"/>
    <w:rsid w:val="B5DDAD8F"/>
    <w:rsid w:val="BA7B23C6"/>
    <w:rsid w:val="BDBEFA7F"/>
    <w:rsid w:val="E2FDACCC"/>
    <w:rsid w:val="E9F71EFB"/>
    <w:rsid w:val="EBB65A7E"/>
    <w:rsid w:val="EF670443"/>
    <w:rsid w:val="EFFE6B76"/>
    <w:rsid w:val="F1EF3BA3"/>
    <w:rsid w:val="F7DE24C6"/>
    <w:rsid w:val="FBCBEF1F"/>
    <w:rsid w:val="FE734873"/>
    <w:rsid w:val="FE9E49F6"/>
    <w:rsid w:val="FEFEA001"/>
    <w:rsid w:val="FF9DF052"/>
    <w:rsid w:val="FFF768A5"/>
    <w:rsid w:val="FFFF9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 w:line="576" w:lineRule="auto"/>
      <w:jc w:val="center"/>
      <w:outlineLvl w:val="0"/>
    </w:pPr>
    <w:rPr>
      <w:rFonts w:ascii="Times New Roman" w:hAnsi="Times New Roman"/>
      <w:b/>
      <w:kern w:val="30"/>
      <w:sz w:val="30"/>
      <w:szCs w:val="30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140" w:after="140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link w:val="25"/>
    <w:unhideWhenUsed/>
    <w:qFormat/>
    <w:uiPriority w:val="0"/>
    <w:pPr>
      <w:keepNext/>
      <w:keepLines/>
      <w:outlineLvl w:val="2"/>
    </w:pPr>
    <w:rPr>
      <w:rFonts w:ascii="Times New Roman" w:hAnsi="Times New Roman"/>
      <w:b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jc w:val="left"/>
      <w:outlineLvl w:val="3"/>
    </w:pPr>
    <w:rPr>
      <w:rFonts w:ascii="Times New Roman" w:hAnsi="Times New Roman"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outlineLvl w:val="4"/>
    </w:pPr>
    <w:rPr>
      <w:rFonts w:ascii="Times New Roman" w:hAnsi="Times New Roman"/>
      <w:sz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qFormat/>
    <w:uiPriority w:val="39"/>
    <w:pPr>
      <w:ind w:left="840" w:leftChars="400"/>
    </w:p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iPriority w:val="0"/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页眉 字符"/>
    <w:basedOn w:val="16"/>
    <w:link w:val="10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21">
    <w:name w:val="页脚 字符"/>
    <w:basedOn w:val="16"/>
    <w:link w:val="9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customStyle="1" w:styleId="22">
    <w:name w:val="TOC 标题1"/>
    <w:basedOn w:val="2"/>
    <w:next w:val="1"/>
    <w:unhideWhenUsed/>
    <w:qFormat/>
    <w:uiPriority w:val="39"/>
    <w:pPr>
      <w:widowControl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23">
    <w:name w:val="日期 字符"/>
    <w:basedOn w:val="16"/>
    <w:link w:val="8"/>
    <w:qFormat/>
    <w:uiPriority w:val="0"/>
    <w:rPr>
      <w:rFonts w:asciiTheme="minorHAnsi" w:hAnsiTheme="minorHAnsi" w:cstheme="minorBidi"/>
      <w:kern w:val="2"/>
      <w:sz w:val="24"/>
      <w:szCs w:val="24"/>
    </w:rPr>
  </w:style>
  <w:style w:type="character" w:customStyle="1" w:styleId="24">
    <w:name w:val="标题 2 字符"/>
    <w:basedOn w:val="16"/>
    <w:link w:val="3"/>
    <w:qFormat/>
    <w:uiPriority w:val="0"/>
    <w:rPr>
      <w:rFonts w:ascii="Arial" w:hAnsi="Arial" w:eastAsia="黑体" w:cstheme="minorBidi"/>
      <w:b/>
      <w:kern w:val="2"/>
      <w:sz w:val="30"/>
      <w:szCs w:val="24"/>
    </w:rPr>
  </w:style>
  <w:style w:type="character" w:customStyle="1" w:styleId="25">
    <w:name w:val="标题 3 字符"/>
    <w:basedOn w:val="16"/>
    <w:link w:val="4"/>
    <w:qFormat/>
    <w:uiPriority w:val="0"/>
    <w:rPr>
      <w:rFonts w:cstheme="minorBidi"/>
      <w:b/>
      <w:kern w:val="2"/>
      <w:sz w:val="28"/>
      <w:szCs w:val="24"/>
    </w:rPr>
  </w:style>
  <w:style w:type="character" w:styleId="26">
    <w:name w:val="Placeholder Text"/>
    <w:basedOn w:val="16"/>
    <w:semiHidden/>
    <w:qFormat/>
    <w:uiPriority w:val="99"/>
    <w:rPr>
      <w:color w:val="808080"/>
    </w:rPr>
  </w:style>
  <w:style w:type="character" w:customStyle="1" w:styleId="27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11C256-079F-445E-8866-11B7BAE9BE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2013</Words>
  <Characters>11476</Characters>
  <Lines>95</Lines>
  <Paragraphs>26</Paragraphs>
  <TotalTime>1</TotalTime>
  <ScaleCrop>false</ScaleCrop>
  <LinksUpToDate>false</LinksUpToDate>
  <CharactersWithSpaces>13463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2020-11-18T06:41:00Z</dcterms:created>
  <dc:creator>ergo</dc:creator>
  <cp:lastModifiedBy>李强</cp:lastModifiedBy>
  <cp:lastPrinted>2021-09-26T09:05:00Z</cp:lastPrinted>
  <dcterms:modified xsi:type="dcterms:W3CDTF">2021-11-23T07:15:30Z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84DBF65133B548C9BEC79C0676970711</vt:lpwstr>
  </property>
</Properties>
</file>