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  <w:bookmarkStart w:id="0" w:name="_Toc54605797"/>
      <w:bookmarkStart w:id="1" w:name="_Toc57634986"/>
      <w:bookmarkStart w:id="2" w:name="_Toc51344497"/>
      <w:r>
        <w:rPr>
          <w:rFonts w:hint="eastAsia" w:ascii="宋体" w:hAnsi="宋体"/>
        </w:rPr>
        <w:drawing>
          <wp:inline distT="0" distB="0" distL="114300" distR="114300">
            <wp:extent cx="2034540" cy="653415"/>
            <wp:effectExtent l="0" t="0" r="3810" b="13970"/>
            <wp:docPr id="5" name="图片 5" descr="0db3ee47e1bbf0b2059899cbacff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b3ee47e1bbf0b2059899cbacffb31"/>
                    <pic:cNvPicPr>
                      <a:picLocks noChangeAspect="1"/>
                    </pic:cNvPicPr>
                  </pic:nvPicPr>
                  <pic:blipFill>
                    <a:blip r:embed="rId6"/>
                    <a:srcRect t="32763" b="3511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3287395" cy="2403475"/>
            <wp:effectExtent l="0" t="0" r="8255" b="15875"/>
            <wp:docPr id="4" name="图片 1" descr="e7432892e76c1162d0abb48f8f1b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7432892e76c1162d0abb48f8f1bb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>
      <w:pPr>
        <w:pStyle w:val="13"/>
        <w:tabs>
          <w:tab w:val="left" w:pos="3783"/>
          <w:tab w:val="center" w:pos="4890"/>
        </w:tabs>
        <w:spacing w:line="360" w:lineRule="auto"/>
        <w:ind w:firstLine="2650" w:firstLineChars="1100"/>
        <w:jc w:val="both"/>
        <w:rPr>
          <w:rFonts w:hint="eastAsia" w:cs="微软雅黑"/>
          <w:b/>
          <w:bCs/>
          <w:szCs w:val="22"/>
        </w:rPr>
      </w:pPr>
    </w:p>
    <w:p>
      <w:pPr>
        <w:pStyle w:val="13"/>
        <w:tabs>
          <w:tab w:val="left" w:pos="3783"/>
          <w:tab w:val="center" w:pos="4890"/>
        </w:tabs>
        <w:spacing w:line="360" w:lineRule="auto"/>
        <w:ind w:firstLine="2650" w:firstLineChars="1100"/>
        <w:jc w:val="both"/>
        <w:rPr>
          <w:rFonts w:hint="default" w:cs="微软雅黑"/>
          <w:b/>
          <w:bCs/>
          <w:sz w:val="20"/>
          <w:szCs w:val="20"/>
          <w:lang w:val="en-US"/>
        </w:rPr>
      </w:pPr>
      <w:r>
        <w:rPr>
          <w:rFonts w:hint="eastAsia" w:cs="微软雅黑"/>
          <w:b/>
          <w:bCs/>
          <w:szCs w:val="22"/>
        </w:rPr>
        <w:t>远向电子</w:t>
      </w:r>
      <w:r>
        <w:rPr>
          <w:rFonts w:hint="eastAsia" w:cs="微软雅黑"/>
          <w:b/>
          <w:bCs/>
          <w:szCs w:val="22"/>
          <w:lang w:val="en-US" w:eastAsia="zh-CN"/>
        </w:rPr>
        <w:t>-脚本编程手册V1.0</w:t>
      </w:r>
    </w:p>
    <w:p>
      <w:pPr>
        <w:pStyle w:val="13"/>
        <w:spacing w:line="360" w:lineRule="auto"/>
        <w:ind w:firstLine="2600" w:firstLineChars="13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lang w:val="en-US" w:eastAsia="zh-CN"/>
        </w:rPr>
        <w:t>适用</w:t>
      </w:r>
      <w:r>
        <w:rPr>
          <w:rFonts w:hint="eastAsia" w:cs="微软雅黑"/>
          <w:sz w:val="20"/>
          <w:szCs w:val="20"/>
        </w:rPr>
        <w:t>产品型号：YX-DIDO</w:t>
      </w:r>
      <w:r>
        <w:rPr>
          <w:rFonts w:hint="eastAsia" w:cs="微软雅黑"/>
          <w:sz w:val="20"/>
          <w:szCs w:val="20"/>
          <w:lang w:val="en-US" w:eastAsia="zh-CN"/>
        </w:rPr>
        <w:t>-XX系列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 xml:space="preserve">资料下载地址：http://ask.zstel.com:8090 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技术支持服务电话：028-64267900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技术支持专员企业QQ：3183329475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官网网站：https://www.zstel.com/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硬件/软件技术定制热线：19150158475 张工</w:t>
      </w:r>
    </w:p>
    <w:p>
      <w:pPr>
        <w:pStyle w:val="13"/>
        <w:spacing w:line="360" w:lineRule="auto"/>
        <w:rPr>
          <w:rFonts w:cs="微软雅黑"/>
        </w:rPr>
      </w:pPr>
    </w:p>
    <w:p>
      <w:pPr>
        <w:widowControl/>
        <w:jc w:val="left"/>
        <w:rPr>
          <w:rFonts w:ascii="宋体" w:hAnsi="宋体" w:cs="微软雅黑"/>
          <w:kern w:val="0"/>
        </w:rPr>
      </w:pPr>
      <w:r>
        <w:rPr>
          <w:rFonts w:ascii="宋体" w:hAnsi="宋体" w:cs="微软雅黑"/>
        </w:rPr>
        <w:br w:type="page"/>
      </w:r>
    </w:p>
    <w:sdt>
      <w:sdtPr>
        <w:rPr>
          <w:rFonts w:ascii="宋体" w:hAnsi="宋体" w:eastAsia="宋体"/>
          <w:b w:val="0"/>
          <w:sz w:val="24"/>
          <w:lang w:val="zh-CN"/>
        </w:rPr>
        <w:id w:val="871347360"/>
        <w:docPartObj>
          <w:docPartGallery w:val="Table of Contents"/>
          <w:docPartUnique/>
        </w:docPartObj>
      </w:sdtPr>
      <w:sdtEndPr>
        <w:rPr>
          <w:rFonts w:ascii="宋体" w:hAnsi="宋体" w:eastAsia="宋体"/>
          <w:b w:val="0"/>
          <w:bCs/>
          <w:sz w:val="24"/>
          <w:lang w:val="zh-CN"/>
        </w:rPr>
      </w:sdtEndPr>
      <w:sdtContent>
        <w:p>
          <w:pPr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hint="eastAsia" w:ascii="宋体" w:hAnsi="宋体" w:eastAsia="宋体" w:cs="微软雅黑"/>
              <w:lang w:val="en"/>
            </w:rPr>
            <w:t>目录</w:t>
          </w:r>
          <w:r>
            <w:rPr>
              <w:rFonts w:ascii="宋体" w:hAnsi="宋体" w:eastAsia="宋体"/>
            </w:rPr>
            <w:fldChar w:fldCharType="begin"/>
          </w:r>
          <w:r>
            <w:rPr>
              <w:rFonts w:ascii="宋体" w:hAnsi="宋体" w:eastAsia="宋体"/>
            </w:rPr>
            <w:instrText xml:space="preserve"> TOC \o "1-3" \h \z \u </w:instrText>
          </w:r>
          <w:r>
            <w:rPr>
              <w:rFonts w:ascii="宋体" w:hAnsi="宋体" w:eastAsia="宋体"/>
            </w:rPr>
            <w:fldChar w:fldCharType="separate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_Toc4610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前</w:t>
          </w:r>
          <w:r>
            <w:rPr>
              <w:rFonts w:ascii="黑体" w:hAnsi="黑体" w:eastAsia="黑体" w:cs="黑体"/>
              <w:spacing w:val="4"/>
              <w:szCs w:val="24"/>
            </w:rPr>
            <w:t xml:space="preserve">    </w:t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言</w:t>
          </w:r>
          <w:r>
            <w:tab/>
          </w:r>
          <w:r>
            <w:fldChar w:fldCharType="begin"/>
          </w:r>
          <w:r>
            <w:instrText xml:space="preserve"> PAGEREF _Toc4610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_Toc6955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版权声明</w:t>
          </w:r>
          <w:r>
            <w:tab/>
          </w:r>
          <w:r>
            <w:fldChar w:fldCharType="begin"/>
          </w:r>
          <w:r>
            <w:instrText xml:space="preserve"> PAGEREF _Toc6955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_Toc11224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版本信息</w:t>
          </w:r>
          <w:r>
            <w:tab/>
          </w:r>
          <w:r>
            <w:fldChar w:fldCharType="begin"/>
          </w:r>
          <w:r>
            <w:instrText xml:space="preserve"> PAGEREF _Toc11224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_Toc6150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rFonts w:hint="eastAsia" w:ascii="黑体" w:hAnsi="黑体" w:eastAsia="黑体" w:cs="黑体"/>
              <w:spacing w:val="-1"/>
              <w:szCs w:val="28"/>
              <w:lang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远向RTU</w:t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自动采集脚本简介</w:t>
          </w:r>
          <w:r>
            <w:tab/>
          </w:r>
          <w:r>
            <w:fldChar w:fldCharType="begin"/>
          </w:r>
          <w:r>
            <w:instrText xml:space="preserve"> PAGEREF _Toc6150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_Toc20685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二、脚本详解</w:t>
          </w:r>
          <w:r>
            <w:tab/>
          </w:r>
          <w:r>
            <w:fldChar w:fldCharType="begin"/>
          </w:r>
          <w:r>
            <w:instrText xml:space="preserve"> PAGEREF _Toc20685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_Toc26294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2.1</w:t>
          </w:r>
          <w:r>
            <w:rPr>
              <w:rFonts w:ascii="黑体" w:hAnsi="黑体" w:eastAsia="黑体" w:cs="黑体"/>
              <w:spacing w:val="-47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脚本格式</w:t>
          </w:r>
          <w:r>
            <w:tab/>
          </w:r>
          <w:r>
            <w:fldChar w:fldCharType="begin"/>
          </w:r>
          <w:r>
            <w:instrText xml:space="preserve"> PAGEREF _Toc26294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_Toc31662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2.2</w:t>
          </w:r>
          <w:r>
            <w:rPr>
              <w:rFonts w:ascii="黑体" w:hAnsi="黑体" w:eastAsia="黑体" w:cs="黑体"/>
              <w:spacing w:val="-43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脚本指令详解</w:t>
          </w:r>
          <w:r>
            <w:tab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  <w:rPr>
              <w:rFonts w:hint="default" w:ascii="宋体" w:hAnsi="宋体" w:eastAsia="宋体"/>
              <w:bCs/>
              <w:lang w:val="en-US" w:eastAsia="zh-CN"/>
            </w:rPr>
          </w:pP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2.2.1</w:t>
          </w:r>
          <w:r>
            <w:rPr>
              <w:rFonts w:hint="default" w:ascii="Times New Roman" w:hAnsi="Times New Roman" w:eastAsia="仿宋" w:cs="Times New Roman"/>
              <w:b w:val="0"/>
              <w:bCs/>
              <w:i w:val="0"/>
              <w:iCs w:val="0"/>
              <w:sz w:val="24"/>
              <w:szCs w:val="24"/>
              <w:lang w:val="en-US" w:eastAsia="zh-CN"/>
            </w:rPr>
            <w:t>@C</w:t>
          </w:r>
          <w:r>
            <w:rPr>
              <w:rFonts w:hint="eastAsia" w:ascii="仿宋" w:hAnsi="仿宋" w:eastAsia="仿宋" w:cs="仿宋"/>
              <w:b w:val="0"/>
              <w:bCs/>
              <w:i w:val="0"/>
              <w:iCs w:val="0"/>
              <w:sz w:val="24"/>
              <w:szCs w:val="24"/>
              <w:lang w:val="en-US" w:eastAsia="zh-CN"/>
            </w:rPr>
            <w:t xml:space="preserve">串口输出命令                                                   </w:t>
          </w:r>
          <w:r>
            <w:rPr>
              <w:rFonts w:hint="default" w:ascii="Calibri" w:hAnsi="Calibri" w:eastAsia="宋体" w:cs="Calibri"/>
              <w:bCs/>
              <w:sz w:val="21"/>
              <w:szCs w:val="21"/>
              <w:lang w:val="en-US" w:eastAsia="zh-CN"/>
            </w:rPr>
            <w:t>5</w:t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_Toc12894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PRINT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指令（字符格式）</w:t>
          </w:r>
          <w:r>
            <w:tab/>
          </w:r>
          <w:r>
            <w:fldChar w:fldCharType="begin"/>
          </w:r>
          <w:r>
            <w:instrText xml:space="preserve"> PAGEREF _Toc12894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PRTLN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并换行</w:t>
          </w:r>
          <w:r>
            <w:rPr>
              <w:rFonts w:ascii="楷体" w:hAnsi="楷体" w:eastAsia="楷体" w:cs="楷体"/>
              <w:spacing w:val="-2"/>
              <w:szCs w:val="21"/>
            </w:rPr>
            <w:t>（字符格式）</w:t>
          </w:r>
          <w:r>
            <w:tab/>
          </w:r>
          <w:r>
            <w:fldChar w:fldCharType="begin"/>
          </w:r>
          <w:r>
            <w:instrText xml:space="preserve"> PAGEREF _Toc119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_Toc1762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4</w:t>
          </w:r>
          <w:r>
            <w:rPr>
              <w:rFonts w:ascii="Times New Roman" w:hAnsi="Times New Roman" w:eastAsia="Times New Roman" w:cs="Times New Roman"/>
              <w:spacing w:val="16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@D</w:t>
          </w:r>
          <w:r>
            <w:rPr>
              <w:rFonts w:ascii="Times New Roman" w:hAnsi="Times New Roman" w:eastAsia="Times New Roman" w:cs="Times New Roman"/>
              <w:spacing w:val="3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延时控制指令</w:t>
          </w:r>
          <w:r>
            <w:tab/>
          </w:r>
          <w:r>
            <w:fldChar w:fldCharType="begin"/>
          </w:r>
          <w:r>
            <w:instrText xml:space="preserve"> PAGEREF _Toc1762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_Toc3050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27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DO 继电器控制指令</w:t>
          </w:r>
          <w:r>
            <w:tab/>
          </w:r>
          <w:r>
            <w:fldChar w:fldCharType="begin"/>
          </w:r>
          <w:r>
            <w:instrText xml:space="preserve"> PAGEREF _Toc3050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_Toc13480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 xml:space="preserve">6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SET 变量赋值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eastAsia="zh-CN"/>
            </w:rPr>
            <w:t>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给I1-I10变量赋值</w:t>
          </w:r>
          <w:r>
            <w:tab/>
          </w:r>
          <w:r>
            <w:fldChar w:fldCharType="begin"/>
          </w:r>
          <w:r>
            <w:instrText xml:space="preserve"> PAGEREF _Toc13480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_Toc20698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7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@I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NC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变量值增加</w:t>
          </w:r>
          <w:r>
            <w:tab/>
          </w:r>
          <w:r>
            <w:fldChar w:fldCharType="begin"/>
          </w:r>
          <w:r>
            <w:instrText xml:space="preserve"> PAGEREF _Toc20698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_Toc16179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8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DEC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变量值减小</w:t>
          </w:r>
          <w:r>
            <w:tab/>
          </w:r>
          <w:r>
            <w:fldChar w:fldCharType="begin"/>
          </w:r>
          <w:r>
            <w:instrText xml:space="preserve"> PAGEREF _Toc16179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_Toc22738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9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MUL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变量值乘</w:t>
          </w:r>
          <w:r>
            <w:tab/>
          </w:r>
          <w:r>
            <w:fldChar w:fldCharType="begin"/>
          </w:r>
          <w:r>
            <w:instrText xml:space="preserve"> PAGEREF _Toc22738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_Toc5541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10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DIV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变量值除</w:t>
          </w:r>
          <w:r>
            <w:tab/>
          </w:r>
          <w:r>
            <w:fldChar w:fldCharType="begin"/>
          </w:r>
          <w:r>
            <w:instrText xml:space="preserve"> PAGEREF _Toc5541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_Toc23303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11</w:t>
          </w:r>
          <w:r>
            <w:rPr>
              <w:rFonts w:ascii="Times New Roman" w:hAnsi="Times New Roman" w:eastAsia="Times New Roman" w:cs="Times New Roman"/>
              <w:spacing w:val="23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IF</w:t>
          </w:r>
          <w:r>
            <w:rPr>
              <w:rFonts w:ascii="Times New Roman" w:hAnsi="Times New Roman" w:eastAsia="Times New Roman" w:cs="Times New Roman"/>
              <w:spacing w:val="19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9"/>
              <w:szCs w:val="21"/>
              <w:lang w:val="en-US" w:eastAsia="zh-CN"/>
            </w:rPr>
            <w:t>条件判断</w:t>
          </w:r>
          <w:r>
            <w:tab/>
          </w:r>
          <w:r>
            <w:fldChar w:fldCharType="begin"/>
          </w:r>
          <w:r>
            <w:instrText xml:space="preserve"> PAGEREF _Toc23303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_Toc3199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spacing w:val="13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FOR</w:t>
          </w:r>
          <w:r>
            <w:rPr>
              <w:rFonts w:ascii="Times New Roman" w:hAnsi="Times New Roman" w:eastAsia="Times New Roman" w:cs="Times New Roman"/>
              <w:spacing w:val="8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循环控制指令</w:t>
          </w:r>
          <w:r>
            <w:tab/>
          </w:r>
          <w:r>
            <w:fldChar w:fldCharType="begin"/>
          </w:r>
          <w:r>
            <w:instrText xml:space="preserve"> PAGEREF _Toc3199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3"/>
            <w:rPr>
              <w:rFonts w:ascii="宋体" w:hAnsi="宋体"/>
            </w:rPr>
          </w:pPr>
          <w:r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/>
          <w:lang w:val="en"/>
        </w:rPr>
      </w:pPr>
      <w:r>
        <w:rPr>
          <w:rFonts w:ascii="宋体" w:hAnsi="宋体"/>
          <w:lang w:val="en"/>
        </w:rPr>
        <w:br w:type="page"/>
      </w: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spacing w:before="78" w:line="187" w:lineRule="auto"/>
        <w:ind w:firstLine="9"/>
        <w:outlineLvl w:val="0"/>
        <w:rPr>
          <w:rFonts w:ascii="黑体" w:hAnsi="黑体" w:eastAsia="黑体" w:cs="黑体"/>
          <w:sz w:val="24"/>
          <w:szCs w:val="24"/>
        </w:rPr>
      </w:pPr>
      <w:bookmarkStart w:id="3" w:name="_Toc4610"/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言</w:t>
      </w:r>
      <w:bookmarkEnd w:id="3"/>
    </w:p>
    <w:p>
      <w:pPr>
        <w:spacing w:line="424" w:lineRule="auto"/>
        <w:rPr>
          <w:rFonts w:ascii="宋体"/>
          <w:sz w:val="21"/>
        </w:rPr>
      </w:pPr>
    </w:p>
    <w:p>
      <w:pPr>
        <w:spacing w:before="69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感谢您使用成都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远向电子</w:t>
      </w:r>
      <w:r>
        <w:rPr>
          <w:rFonts w:ascii="宋体" w:hAnsi="宋体" w:eastAsia="宋体" w:cs="宋体"/>
          <w:spacing w:val="-1"/>
          <w:sz w:val="21"/>
          <w:szCs w:val="21"/>
        </w:rPr>
        <w:t>有限公司提供的</w:t>
      </w:r>
      <w:r>
        <w:rPr>
          <w:rFonts w:hint="eastAsia" w:ascii="Times New Roman" w:hAnsi="Times New Roman" w:cs="Times New Roman"/>
          <w:spacing w:val="-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1"/>
          <w:sz w:val="21"/>
          <w:szCs w:val="21"/>
        </w:rPr>
        <w:t>产品。</w:t>
      </w:r>
    </w:p>
    <w:p>
      <w:pPr>
        <w:spacing w:line="37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本手册主要介绍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本地脚本编程指令。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适用型号：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6"/>
          <w:sz w:val="21"/>
          <w:szCs w:val="21"/>
          <w:lang w:val="en-US" w:eastAsia="zh-CN"/>
        </w:rPr>
        <w:t>YX-DIDO-XX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8"/>
          <w:sz w:val="21"/>
          <w:szCs w:val="21"/>
          <w:lang w:val="en-US" w:eastAsia="zh-CN"/>
        </w:rPr>
        <w:t xml:space="preserve">     V1. 9 . 5及以上版本</w:t>
      </w:r>
    </w:p>
    <w:p>
      <w:pPr>
        <w:spacing w:line="299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before="78" w:line="187" w:lineRule="auto"/>
        <w:ind w:firstLine="11"/>
        <w:outlineLvl w:val="0"/>
        <w:rPr>
          <w:rFonts w:ascii="黑体" w:hAnsi="黑体" w:eastAsia="黑体" w:cs="黑体"/>
          <w:sz w:val="24"/>
          <w:szCs w:val="24"/>
        </w:rPr>
      </w:pPr>
      <w:bookmarkStart w:id="4" w:name="_bookmark2"/>
      <w:bookmarkEnd w:id="4"/>
      <w:bookmarkStart w:id="5" w:name="_Toc6955"/>
      <w:r>
        <w:rPr>
          <w:rFonts w:ascii="黑体" w:hAnsi="黑体" w:eastAsia="黑体" w:cs="黑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版权声明</w:t>
      </w:r>
      <w:bookmarkEnd w:id="5"/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本手册版权属于成都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远向电子</w:t>
      </w:r>
      <w:r>
        <w:rPr>
          <w:rFonts w:ascii="宋体" w:hAnsi="宋体" w:eastAsia="宋体" w:cs="宋体"/>
          <w:spacing w:val="-1"/>
          <w:sz w:val="21"/>
          <w:szCs w:val="21"/>
        </w:rPr>
        <w:t>有限公司。</w:t>
      </w: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before="78" w:line="187" w:lineRule="auto"/>
        <w:ind w:firstLine="11"/>
        <w:outlineLvl w:val="0"/>
        <w:rPr>
          <w:rFonts w:ascii="黑体" w:hAnsi="黑体" w:eastAsia="黑体" w:cs="黑体"/>
          <w:sz w:val="24"/>
          <w:szCs w:val="24"/>
        </w:rPr>
      </w:pPr>
      <w:bookmarkStart w:id="6" w:name="_bookmark3"/>
      <w:bookmarkEnd w:id="6"/>
      <w:bookmarkStart w:id="7" w:name="_Toc11224"/>
      <w:r>
        <w:rPr>
          <w:rFonts w:ascii="黑体" w:hAnsi="黑体" w:eastAsia="黑体" w:cs="黑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版本信息</w:t>
      </w:r>
      <w:bookmarkEnd w:id="7"/>
    </w:p>
    <w:p>
      <w:pPr>
        <w:spacing w:line="280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before="70" w:line="184" w:lineRule="auto"/>
        <w:ind w:firstLine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文档名称：</w:t>
      </w:r>
      <w:r>
        <w:rPr>
          <w:rFonts w:ascii="宋体" w:hAnsi="宋体" w:eastAsia="宋体" w:cs="宋体"/>
          <w:spacing w:val="59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远向</w:t>
      </w:r>
      <w:r>
        <w:rPr>
          <w:rFonts w:hint="eastAsia" w:ascii="Times New Roman" w:hAnsi="Times New Roman" w:cs="Times New Roman"/>
          <w:spacing w:val="-1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11"/>
          <w:sz w:val="21"/>
          <w:szCs w:val="21"/>
        </w:rPr>
        <w:t>脚本编程手册</w:t>
      </w:r>
    </w:p>
    <w:p>
      <w:pPr>
        <w:spacing w:before="258" w:line="184" w:lineRule="auto"/>
        <w:ind w:firstLine="8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4"/>
          <w:w w:val="89"/>
          <w:sz w:val="21"/>
          <w:szCs w:val="21"/>
        </w:rPr>
        <w:t>版本：</w:t>
      </w:r>
      <w:r>
        <w:rPr>
          <w:rFonts w:ascii="宋体" w:hAnsi="宋体" w:eastAsia="宋体" w:cs="宋体"/>
          <w:spacing w:val="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89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7"/>
          <w:sz w:val="21"/>
          <w:szCs w:val="21"/>
          <w:lang w:val="en-US" w:eastAsia="zh-CN"/>
        </w:rPr>
        <w:t>0</w:t>
      </w:r>
    </w:p>
    <w:p>
      <w:pPr>
        <w:spacing w:before="259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w w:val="98"/>
          <w:sz w:val="21"/>
          <w:szCs w:val="21"/>
        </w:rPr>
        <w:t>修改日期：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0"/>
          <w:w w:val="98"/>
          <w:sz w:val="21"/>
          <w:szCs w:val="21"/>
        </w:rPr>
        <w:t>20</w:t>
      </w:r>
      <w:r>
        <w:rPr>
          <w:rFonts w:hint="eastAsia" w:ascii="Times New Roman" w:hAnsi="Times New Roman" w:cs="Times New Roman"/>
          <w:spacing w:val="-10"/>
          <w:w w:val="98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年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月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 xml:space="preserve"> 7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日</w:t>
      </w:r>
    </w:p>
    <w:p>
      <w:pPr>
        <w:spacing w:line="277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bookmarkStart w:id="8" w:name="_bookmark4"/>
      <w:bookmarkEnd w:id="8"/>
    </w:p>
    <w:p>
      <w:pPr>
        <w:spacing w:line="207" w:lineRule="exact"/>
      </w:pPr>
    </w:p>
    <w:p/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w w:val="101"/>
          <w:sz w:val="18"/>
          <w:szCs w:val="18"/>
        </w:rPr>
        <w:t xml:space="preserve">  </w:t>
      </w:r>
      <w:bookmarkStart w:id="9" w:name="_bookmark5"/>
      <w:bookmarkEnd w:id="9"/>
      <w:bookmarkStart w:id="10" w:name="_Toc6150"/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远向RTU</w:t>
      </w: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自动采集脚本简介</w:t>
      </w:r>
      <w:bookmarkEnd w:id="10"/>
    </w:p>
    <w:p>
      <w:pPr>
        <w:spacing w:before="302" w:line="388" w:lineRule="auto"/>
        <w:ind w:left="8" w:right="71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在很多应用中，用户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需要灵活简便地自定义本地控制逻辑</w:t>
      </w:r>
      <w:r>
        <w:rPr>
          <w:rFonts w:ascii="宋体" w:hAnsi="宋体" w:eastAsia="宋体" w:cs="宋体"/>
          <w:spacing w:val="-1"/>
          <w:sz w:val="21"/>
          <w:szCs w:val="21"/>
        </w:rPr>
        <w:t>，需要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根据DI，DO以及串口数据</w:t>
      </w:r>
      <w:r>
        <w:rPr>
          <w:rFonts w:ascii="宋体" w:hAnsi="宋体" w:eastAsia="宋体" w:cs="宋体"/>
          <w:spacing w:val="-1"/>
          <w:sz w:val="21"/>
          <w:szCs w:val="21"/>
        </w:rPr>
        <w:t>命令进行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响应动作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1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针对这类应用开发了一种脚本语言，用户可以使用脚本语言自定义用户设备的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before="33" w:line="387" w:lineRule="auto"/>
        <w:ind w:left="8" w:right="7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脚本支持用户自定义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控制逻辑，包括DI状态采集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DI状态触发、DO继电器控制以及主动发送数据给上位机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用户也可以自定义串口指令来控制DO继电器动作。</w:t>
      </w:r>
      <w:r>
        <w:rPr>
          <w:rFonts w:ascii="宋体" w:hAnsi="宋体" w:eastAsia="宋体" w:cs="宋体"/>
          <w:sz w:val="21"/>
          <w:szCs w:val="21"/>
        </w:rPr>
        <w:t xml:space="preserve"> 用户只需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确定现场控制逻辑</w:t>
      </w:r>
      <w:r>
        <w:rPr>
          <w:rFonts w:ascii="宋体" w:hAnsi="宋体" w:eastAsia="宋体" w:cs="宋体"/>
          <w:sz w:val="21"/>
          <w:szCs w:val="21"/>
        </w:rPr>
        <w:t>，然后</w:t>
      </w:r>
      <w:r>
        <w:rPr>
          <w:rFonts w:ascii="宋体" w:hAnsi="宋体" w:eastAsia="宋体" w:cs="宋体"/>
          <w:spacing w:val="-2"/>
          <w:sz w:val="21"/>
          <w:szCs w:val="21"/>
        </w:rPr>
        <w:t>通过编写脚本指令即可让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按照用户的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运行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以及和上位机</w:t>
      </w:r>
      <w:r>
        <w:rPr>
          <w:rFonts w:ascii="宋体" w:hAnsi="宋体" w:eastAsia="宋体" w:cs="宋体"/>
          <w:spacing w:val="-2"/>
          <w:sz w:val="21"/>
          <w:szCs w:val="21"/>
        </w:rPr>
        <w:t>数据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通信</w:t>
      </w:r>
      <w:r>
        <w:rPr>
          <w:rFonts w:ascii="宋体" w:hAnsi="宋体" w:eastAsia="宋体" w:cs="宋体"/>
          <w:spacing w:val="-2"/>
          <w:sz w:val="21"/>
          <w:szCs w:val="21"/>
        </w:rPr>
        <w:t>。脚本实现了基本的开关控制、</w:t>
      </w:r>
      <w:r>
        <w:rPr>
          <w:rFonts w:ascii="宋体" w:hAnsi="宋体" w:eastAsia="宋体" w:cs="宋体"/>
          <w:spacing w:val="1"/>
          <w:sz w:val="21"/>
          <w:szCs w:val="21"/>
        </w:rPr>
        <w:t>数字量及继电器状态上报、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DI变化触发控制、</w:t>
      </w:r>
      <w:r>
        <w:rPr>
          <w:rFonts w:ascii="宋体" w:hAnsi="宋体" w:eastAsia="宋体" w:cs="宋体"/>
          <w:spacing w:val="1"/>
          <w:sz w:val="21"/>
          <w:szCs w:val="21"/>
        </w:rPr>
        <w:t>延时控制、指令下发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循环控制、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主动</w:t>
      </w:r>
      <w:r>
        <w:rPr>
          <w:rFonts w:ascii="宋体" w:hAnsi="宋体" w:eastAsia="宋体" w:cs="宋体"/>
          <w:spacing w:val="1"/>
          <w:sz w:val="21"/>
          <w:szCs w:val="21"/>
        </w:rPr>
        <w:t>上报控制、自定义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控制指令</w:t>
      </w:r>
      <w:r>
        <w:rPr>
          <w:rFonts w:ascii="宋体" w:hAnsi="宋体" w:eastAsia="宋体" w:cs="宋体"/>
          <w:spacing w:val="1"/>
          <w:sz w:val="21"/>
          <w:szCs w:val="21"/>
        </w:rPr>
        <w:t>等功能，能满足大部分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现场开关控制</w:t>
      </w:r>
      <w:r>
        <w:rPr>
          <w:rFonts w:ascii="宋体" w:hAnsi="宋体" w:eastAsia="宋体" w:cs="宋体"/>
          <w:spacing w:val="1"/>
          <w:sz w:val="21"/>
          <w:szCs w:val="21"/>
        </w:rPr>
        <w:t>需求。脚本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周期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性</w:t>
      </w:r>
      <w:r>
        <w:rPr>
          <w:rFonts w:ascii="宋体" w:hAnsi="宋体" w:eastAsia="宋体" w:cs="宋体"/>
          <w:spacing w:val="1"/>
          <w:sz w:val="21"/>
          <w:szCs w:val="21"/>
        </w:rPr>
        <w:t>执行，</w:t>
      </w:r>
    </w:p>
    <w:p>
      <w:pPr>
        <w:spacing w:line="204" w:lineRule="auto"/>
        <w:ind w:firstLine="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也可以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定义为只执行一次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</w:p>
    <w:p>
      <w:pPr>
        <w:spacing w:before="206" w:line="381" w:lineRule="auto"/>
        <w:ind w:left="3" w:right="62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此文档定义的脚本指令主要是为了实现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-2"/>
          <w:sz w:val="21"/>
          <w:szCs w:val="21"/>
        </w:rPr>
        <w:t>功能，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RTU本身支持标准MODBUS RTU协议，上位机可以通过串口采用标准MODBUS协议进行采集和控制，</w:t>
      </w:r>
      <w:r>
        <w:rPr>
          <w:rFonts w:ascii="宋体" w:hAnsi="宋体" w:eastAsia="宋体" w:cs="宋体"/>
          <w:spacing w:val="-2"/>
          <w:sz w:val="21"/>
          <w:szCs w:val="21"/>
        </w:rPr>
        <w:t>在某种情况下，用户可能需要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上位机通过串口发送非标准的指令进行RTU控制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hint="eastAsia" w:ascii="宋体" w:hAnsi="宋体" w:cs="宋体"/>
          <w:spacing w:val="-3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3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也支持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>自定义串口控制报文，并指定对应的动作，上位机发送自定义的串口控制报文</w:t>
      </w:r>
      <w:r>
        <w:rPr>
          <w:rFonts w:ascii="宋体" w:hAnsi="宋体" w:eastAsia="宋体" w:cs="宋体"/>
          <w:spacing w:val="-3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收到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</w:rPr>
        <w:t>会执行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对应动作。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35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远向RTU脚本还支持变量及基础的变量运算，以及对变量进行判断。</w:t>
      </w:r>
      <w:r>
        <w:rPr>
          <w:rFonts w:ascii="宋体" w:hAnsi="宋体" w:eastAsia="宋体" w:cs="宋体"/>
          <w:spacing w:val="-2"/>
          <w:sz w:val="21"/>
          <w:szCs w:val="21"/>
        </w:rPr>
        <w:t>脚本执行和程序一样，从开始顺序执行，有循环指令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或判断指令</w:t>
      </w:r>
      <w:r>
        <w:rPr>
          <w:rFonts w:ascii="宋体" w:hAnsi="宋体" w:eastAsia="宋体" w:cs="宋体"/>
          <w:spacing w:val="-2"/>
          <w:sz w:val="21"/>
          <w:szCs w:val="21"/>
        </w:rPr>
        <w:t>时才会改变执行顺序，直到脚本执行完毕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然后再次循环执行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  <w:r>
        <w:rPr>
          <w:rFonts w:ascii="宋体" w:hAnsi="宋体" w:eastAsia="宋体" w:cs="宋体"/>
          <w:spacing w:val="35"/>
          <w:sz w:val="21"/>
          <w:szCs w:val="21"/>
        </w:rPr>
        <w:t xml:space="preserve"> </w:t>
      </w:r>
    </w:p>
    <w:p>
      <w:pPr>
        <w:spacing w:before="32" w:line="382" w:lineRule="auto"/>
        <w:ind w:left="6" w:firstLine="42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默认情况下，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RTU支持两套脚本并行运行，可实现更加灵活的功能。（如有需要，还可以联系我们定制更多脚本任务并行执行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)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29" w:line="187" w:lineRule="auto"/>
        <w:ind w:firstLine="13"/>
        <w:outlineLvl w:val="0"/>
        <w:rPr>
          <w:rFonts w:ascii="黑体" w:hAnsi="黑体" w:eastAsia="黑体" w:cs="黑体"/>
          <w:sz w:val="24"/>
          <w:szCs w:val="24"/>
        </w:rPr>
      </w:pPr>
      <w:bookmarkStart w:id="11" w:name="_bookmark7"/>
      <w:bookmarkEnd w:id="11"/>
      <w:bookmarkStart w:id="12" w:name="_bookmark6"/>
      <w:bookmarkEnd w:id="12"/>
      <w:bookmarkStart w:id="13" w:name="_Toc20685"/>
      <w:r>
        <w:rPr>
          <w:rFonts w:ascii="黑体" w:hAnsi="黑体" w:eastAsia="黑体" w:cs="黑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二、脚本详解</w:t>
      </w:r>
      <w:bookmarkEnd w:id="13"/>
    </w:p>
    <w:p>
      <w:pPr>
        <w:spacing w:before="203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4" w:name="_Toc26294"/>
      <w:r>
        <w:rPr>
          <w:rFonts w:ascii="黑体" w:hAnsi="黑体" w:eastAsia="黑体" w:cs="黑体"/>
          <w:spacing w:val="-2"/>
          <w:sz w:val="21"/>
          <w:szCs w:val="21"/>
        </w:rPr>
        <w:t>2.1</w:t>
      </w:r>
      <w:r>
        <w:rPr>
          <w:rFonts w:ascii="黑体" w:hAnsi="黑体" w:eastAsia="黑体" w:cs="黑体"/>
          <w:spacing w:val="-4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脚本格式</w:t>
      </w:r>
      <w:bookmarkEnd w:id="14"/>
    </w:p>
    <w:p>
      <w:pPr>
        <w:spacing w:before="185" w:line="281" w:lineRule="exact"/>
        <w:ind w:firstLine="4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@cmd=value</w:t>
      </w:r>
    </w:p>
    <w:p>
      <w:pPr>
        <w:spacing w:before="158" w:line="281" w:lineRule="exact"/>
        <w:ind w:firstLine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：脚本头，每一条脚本指令都使用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开始。</w:t>
      </w:r>
    </w:p>
    <w:p>
      <w:pPr>
        <w:spacing w:before="159" w:line="388" w:lineRule="auto"/>
        <w:ind w:left="421" w:firstLine="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cmd</w:t>
      </w:r>
      <w:r>
        <w:rPr>
          <w:rFonts w:ascii="宋体" w:hAnsi="宋体" w:eastAsia="宋体" w:cs="宋体"/>
          <w:spacing w:val="-6"/>
          <w:sz w:val="21"/>
          <w:szCs w:val="21"/>
        </w:rPr>
        <w:t>：指令，为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或多个字符、数字组成的字符串，不区分大小写，下面详解每一条脚本指令的含义。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value</w:t>
      </w:r>
      <w:r>
        <w:rPr>
          <w:rFonts w:ascii="宋体" w:hAnsi="宋体" w:eastAsia="宋体" w:cs="宋体"/>
          <w:spacing w:val="-1"/>
          <w:sz w:val="21"/>
          <w:szCs w:val="21"/>
        </w:rPr>
        <w:t>：指令动作，指定指令需要执行的值。</w:t>
      </w:r>
    </w:p>
    <w:p/>
    <w:p/>
    <w:p/>
    <w:p>
      <w:pPr>
        <w:spacing w:line="142" w:lineRule="auto"/>
        <w:rPr>
          <w:rFonts w:ascii="Arial"/>
          <w:sz w:val="2"/>
        </w:rPr>
      </w:pPr>
    </w:p>
    <w:p>
      <w:pPr>
        <w:sectPr>
          <w:headerReference r:id="rId3" w:type="default"/>
          <w:pgSz w:w="12240" w:h="15840"/>
          <w:pgMar w:top="1258" w:right="1185" w:bottom="0" w:left="1440" w:header="720" w:footer="0" w:gutter="0"/>
          <w:cols w:equalWidth="0" w:num="1">
            <w:col w:w="9615"/>
          </w:cols>
        </w:sectPr>
      </w:pPr>
    </w:p>
    <w:p>
      <w:pPr>
        <w:spacing w:before="174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5" w:name="_bookmark8"/>
      <w:bookmarkEnd w:id="15"/>
      <w:bookmarkStart w:id="16" w:name="_Toc31662"/>
      <w:r>
        <w:rPr>
          <w:rFonts w:ascii="黑体" w:hAnsi="黑体" w:eastAsia="黑体" w:cs="黑体"/>
          <w:spacing w:val="-2"/>
          <w:sz w:val="21"/>
          <w:szCs w:val="21"/>
        </w:rPr>
        <w:t>2.2</w:t>
      </w:r>
      <w:r>
        <w:rPr>
          <w:rFonts w:ascii="黑体" w:hAnsi="黑体" w:eastAsia="黑体" w:cs="黑体"/>
          <w:spacing w:val="-4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脚本指令详解</w:t>
      </w:r>
      <w:bookmarkEnd w:id="16"/>
    </w:p>
    <w:p>
      <w:pPr>
        <w:spacing w:before="158" w:line="281" w:lineRule="exact"/>
        <w:ind w:firstLine="638"/>
        <w:rPr>
          <w:rFonts w:ascii="楷体" w:hAnsi="楷体" w:eastAsia="楷体" w:cs="楷体"/>
          <w:sz w:val="21"/>
          <w:szCs w:val="21"/>
        </w:rPr>
      </w:pPr>
      <w:bookmarkStart w:id="17" w:name="_bookmark9"/>
      <w:bookmarkEnd w:id="17"/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2.2.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bookmarkStart w:id="18" w:name="_bookmark11"/>
      <w:bookmarkEnd w:id="18"/>
      <w:bookmarkStart w:id="19" w:name="_bookmark12"/>
      <w:bookmarkEnd w:id="19"/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执行命令指令（HEX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格式）</w:t>
      </w:r>
    </w:p>
    <w:p>
      <w:pPr>
        <w:spacing w:line="117" w:lineRule="exact"/>
      </w:pPr>
    </w:p>
    <w:tbl>
      <w:tblPr>
        <w:tblStyle w:val="29"/>
        <w:tblW w:w="9499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64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9" w:type="dxa"/>
            <w:vAlign w:val="top"/>
          </w:tcPr>
          <w:p>
            <w:pPr>
              <w:spacing w:before="57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7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99" w:type="dxa"/>
            <w:vAlign w:val="top"/>
          </w:tcPr>
          <w:p>
            <w:pPr>
              <w:spacing w:before="328" w:line="281" w:lineRule="exact"/>
              <w:ind w:first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@C</w:t>
            </w:r>
          </w:p>
        </w:tc>
        <w:tc>
          <w:tcPr>
            <w:tcW w:w="1649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16" w:line="310" w:lineRule="auto"/>
              <w:ind w:left="115" w:right="282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@C=HEX</w:t>
            </w:r>
            <w:r>
              <w:rPr>
                <w:rFonts w:ascii="Times New Roman" w:hAnsi="Times New Roman" w:eastAsia="Times New Roman" w:cs="Times New Roman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@C=HEX+V1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</w:p>
          <w:p>
            <w:pPr>
              <w:spacing w:before="16" w:line="310" w:lineRule="auto"/>
              <w:ind w:left="115" w:right="282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@C-HEX+I1</w:t>
            </w:r>
          </w:p>
        </w:tc>
        <w:tc>
          <w:tcPr>
            <w:tcW w:w="5402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274" w:lineRule="auto"/>
              <w:ind w:left="113" w:right="10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定义执行命令，等效于中心下发数据，命令输入采用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HEX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</w:tr>
    </w:tbl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向串口上发送指定的内容</w:t>
      </w:r>
    </w:p>
    <w:p>
      <w:pPr>
        <w:spacing w:before="135" w:line="388" w:lineRule="auto"/>
        <w:ind w:left="9" w:right="6" w:firstLine="417"/>
        <w:rPr>
          <w:rFonts w:hint="default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向串口发送010203三个字节长度的包</w:t>
      </w:r>
    </w:p>
    <w:p>
      <w:pPr>
        <w:spacing w:line="74" w:lineRule="exact"/>
      </w:pPr>
    </w:p>
    <w:p>
      <w:pPr>
        <w:spacing w:before="171" w:line="382" w:lineRule="auto"/>
        <w:ind w:left="38" w:firstLine="15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71" w:line="382" w:lineRule="auto"/>
        <w:ind w:left="38" w:firstLine="426" w:firstLineChars="205"/>
        <w:rPr>
          <w:rFonts w:ascii="宋体"/>
          <w:sz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当命令为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 xml:space="preserve">MODBUS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控制协议时，可以在命令最后使用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</w:t>
      </w:r>
      <w:r>
        <w:rPr>
          <w:rFonts w:hint="eastAsia" w:ascii="Times New Roman" w:hAnsi="Times New Roman" w:cs="Times New Roman"/>
          <w:spacing w:val="-4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让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自动计算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CRC</w:t>
      </w:r>
      <w:r>
        <w:rPr>
          <w:rFonts w:ascii="宋体" w:hAnsi="宋体" w:eastAsia="宋体" w:cs="宋体"/>
          <w:spacing w:val="-4"/>
          <w:sz w:val="21"/>
          <w:szCs w:val="21"/>
        </w:rPr>
        <w:t>校验并跟在命令的结尾，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省</w:t>
      </w:r>
      <w:r>
        <w:rPr>
          <w:rFonts w:ascii="宋体" w:hAnsi="宋体" w:eastAsia="宋体" w:cs="宋体"/>
          <w:spacing w:val="-2"/>
          <w:sz w:val="21"/>
          <w:szCs w:val="21"/>
        </w:rPr>
        <w:t>去了用户</w:t>
      </w:r>
      <w:r>
        <w:rPr>
          <w:rFonts w:ascii="宋体" w:hAnsi="宋体" w:eastAsia="宋体" w:cs="宋体"/>
          <w:spacing w:val="-1"/>
          <w:sz w:val="21"/>
          <w:szCs w:val="21"/>
        </w:rPr>
        <w:t>自己计算校验的麻烦。此脚本指令定义的采集命令内容为可见的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字符。</w:t>
      </w:r>
    </w:p>
    <w:p>
      <w:pPr>
        <w:spacing w:before="68" w:line="281" w:lineRule="exact"/>
        <w:ind w:firstLine="399" w:firstLineChars="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示例：</w:t>
      </w:r>
      <w:r>
        <w:rPr>
          <w:rFonts w:ascii="宋体" w:hAnsi="宋体" w:eastAsia="宋体" w:cs="宋体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Modbus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3"/>
          <w:sz w:val="21"/>
          <w:szCs w:val="21"/>
        </w:rPr>
        <w:t>采集指令：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03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</w:t>
      </w:r>
      <w:r>
        <w:rPr>
          <w:rFonts w:hint="eastAsia" w:ascii="Times New Roman" w:hAnsi="Times New Roman" w:cs="Times New Roman"/>
          <w:spacing w:val="-13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6"/>
          <w:w w:val="101"/>
          <w:sz w:val="21"/>
          <w:szCs w:val="21"/>
          <w:lang w:val="en-US" w:eastAsia="zh-CN"/>
        </w:rPr>
        <w:t>84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2"/>
          <w:sz w:val="21"/>
          <w:szCs w:val="21"/>
          <w:lang w:val="en-US" w:eastAsia="zh-CN"/>
        </w:rPr>
        <w:t>0A</w:t>
      </w:r>
    </w:p>
    <w:p>
      <w:pPr>
        <w:spacing w:before="160" w:line="281" w:lineRule="exact"/>
        <w:ind w:firstLine="67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脚本表示为：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@C=0103000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0001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V1</w:t>
      </w:r>
    </w:p>
    <w:p>
      <w:pPr>
        <w:spacing w:before="69" w:line="386" w:lineRule="auto"/>
        <w:ind w:right="2"/>
        <w:rPr>
          <w:rFonts w:ascii="宋体" w:hAnsi="宋体" w:eastAsia="宋体" w:cs="宋体"/>
          <w:sz w:val="21"/>
          <w:szCs w:val="21"/>
        </w:rPr>
      </w:pPr>
    </w:p>
    <w:p>
      <w:pPr>
        <w:spacing w:before="69" w:line="386" w:lineRule="auto"/>
        <w:ind w:right="2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报文里面嵌入变量</w:t>
      </w:r>
    </w:p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示例：@C=010203I1040506</w:t>
      </w:r>
    </w:p>
    <w:p>
      <w:pPr>
        <w:spacing w:before="135" w:line="388" w:lineRule="auto"/>
        <w:ind w:left="9" w:right="6" w:firstLine="417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如果I1=1，</w:t>
      </w:r>
      <w:r>
        <w:rPr>
          <w:rFonts w:hint="eastAsia"/>
          <w:lang w:val="en-US" w:eastAsia="zh-CN"/>
        </w:rPr>
        <w:t>则会向串口发送01020301040506</w:t>
      </w:r>
    </w:p>
    <w:p>
      <w:pPr>
        <w:spacing w:before="135" w:line="388" w:lineRule="auto"/>
        <w:ind w:left="9" w:right="6" w:firstLine="417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如果I1=0，</w:t>
      </w:r>
      <w:r>
        <w:rPr>
          <w:rFonts w:hint="eastAsia"/>
          <w:lang w:val="en-US" w:eastAsia="zh-CN"/>
        </w:rPr>
        <w:t>则会向串口发送01020300040506</w:t>
      </w:r>
    </w:p>
    <w:p>
      <w:pPr>
        <w:spacing w:before="135" w:line="388" w:lineRule="auto"/>
        <w:ind w:left="9" w:right="6" w:firstLine="417"/>
        <w:rPr>
          <w:rFonts w:hint="default"/>
          <w:lang w:val="en-US" w:eastAsia="zh-CN"/>
        </w:rPr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0" w:name="_bookmark14"/>
      <w:bookmarkEnd w:id="20"/>
      <w:bookmarkStart w:id="21" w:name="_bookmark13"/>
      <w:bookmarkEnd w:id="21"/>
      <w:bookmarkStart w:id="22" w:name="_Toc12894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PRINT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指令（字符格式）</w:t>
      </w:r>
      <w:bookmarkEnd w:id="22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  <w:lang w:val="en-US" w:eastAsia="zh-CN"/>
              </w:rPr>
              <w:t>PRINT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  <w:p>
            <w:pPr>
              <w:spacing w:before="326" w:line="281" w:lineRule="exact"/>
              <w:ind w:firstLine="115"/>
              <w:rPr>
                <w:rFonts w:hint="default" w:ascii="Times New Roman" w:hAnsi="Times New Roman" w:eastAsia="Times New Roman" w:cs="Times New Roman"/>
                <w:spacing w:val="-2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PRINT=Ix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@PRINT=HELLO  ,向串口发送HELLO字符串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@PRINT=I1，向串口发送变量I1的值。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3" w:name="_Toc119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并换行</w:t>
      </w:r>
      <w:r>
        <w:rPr>
          <w:rFonts w:ascii="楷体" w:hAnsi="楷体" w:eastAsia="楷体" w:cs="楷体"/>
          <w:spacing w:val="-2"/>
          <w:sz w:val="21"/>
          <w:szCs w:val="21"/>
        </w:rPr>
        <w:t>（字符格式）</w:t>
      </w:r>
      <w:bookmarkEnd w:id="23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=HELLO  ,向串口发送HELLO字符串以及换行符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=I1，向串口发送变量I1的值以及换行符。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before="176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4" w:name="_bookmark15"/>
      <w:bookmarkEnd w:id="24"/>
      <w:bookmarkStart w:id="25" w:name="_bookmark16"/>
      <w:bookmarkEnd w:id="25"/>
      <w:bookmarkStart w:id="26" w:name="_Toc1762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延时控制指令</w:t>
      </w:r>
      <w:bookmarkEnd w:id="26"/>
    </w:p>
    <w:p>
      <w:pPr>
        <w:spacing w:line="125" w:lineRule="exact"/>
      </w:pPr>
    </w:p>
    <w:tbl>
      <w:tblPr>
        <w:tblStyle w:val="29"/>
        <w:tblW w:w="952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649"/>
        <w:gridCol w:w="1649"/>
        <w:gridCol w:w="5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38" w:type="dxa"/>
            <w:vAlign w:val="top"/>
          </w:tcPr>
          <w:p>
            <w:pPr>
              <w:spacing w:before="56" w:line="184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387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838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@D</w:t>
            </w:r>
          </w:p>
        </w:tc>
        <w:tc>
          <w:tcPr>
            <w:tcW w:w="1649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延时控制</w:t>
            </w:r>
          </w:p>
        </w:tc>
        <w:tc>
          <w:tcPr>
            <w:tcW w:w="164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@D=X</w:t>
            </w:r>
          </w:p>
        </w:tc>
        <w:tc>
          <w:tcPr>
            <w:tcW w:w="5387" w:type="dxa"/>
            <w:vAlign w:val="top"/>
          </w:tcPr>
          <w:p>
            <w:pPr>
              <w:spacing w:before="53" w:line="229" w:lineRule="auto"/>
              <w:ind w:left="106" w:right="12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在此处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eastAsia="zh-CN"/>
              </w:rPr>
              <w:t>RTU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会等待指令所定义的延时，然后再继续执行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表示数值</w:t>
            </w:r>
          </w:p>
          <w:p>
            <w:pPr>
              <w:spacing w:before="102" w:line="184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支持的单位：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秒</w:t>
            </w:r>
          </w:p>
          <w:p>
            <w:pPr>
              <w:spacing w:before="103" w:line="184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72" w:line="382" w:lineRule="auto"/>
        <w:ind w:left="38"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1"/>
          <w:sz w:val="21"/>
          <w:szCs w:val="21"/>
        </w:rPr>
        <w:t>：延时控制，此脚本指令用于控制延时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1"/>
          <w:szCs w:val="21"/>
        </w:rPr>
        <w:t>为数字的格式，单位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支持小数。</w:t>
      </w:r>
      <w:r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1"/>
          <w:sz w:val="21"/>
          <w:szCs w:val="21"/>
        </w:rPr>
        <w:t>遇到此指令后等待相应的延时值再继续执行脚本。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最小分辨率为0.001（1毫秒）</w:t>
      </w:r>
    </w:p>
    <w:p>
      <w:pPr>
        <w:spacing w:before="274" w:line="281" w:lineRule="exact"/>
        <w:ind w:firstLine="4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6"/>
          <w:w w:val="95"/>
          <w:sz w:val="21"/>
          <w:szCs w:val="21"/>
        </w:rPr>
        <w:t>示例：</w:t>
      </w:r>
      <w:r>
        <w:rPr>
          <w:rFonts w:hint="eastAsia" w:ascii="宋体" w:hAnsi="宋体" w:cs="宋体"/>
          <w:spacing w:val="-6"/>
          <w:w w:val="95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@D=10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(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等待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)</w:t>
      </w:r>
    </w:p>
    <w:p>
      <w:pPr>
        <w:spacing w:before="160" w:line="439" w:lineRule="exact"/>
        <w:ind w:firstLine="10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0.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0.2 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60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60秒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</w:p>
    <w:p>
      <w:pPr>
        <w:spacing w:line="249" w:lineRule="auto"/>
        <w:ind w:left="420" w:leftChars="0" w:firstLine="420" w:firstLineChars="0"/>
        <w:rPr>
          <w:rFonts w:hint="default" w:ascii="宋体" w:eastAsia="宋体"/>
          <w:sz w:val="21"/>
          <w:lang w:val="en-US" w:eastAsia="zh-CN"/>
        </w:rPr>
      </w:pPr>
    </w:p>
    <w:p>
      <w:pPr>
        <w:spacing w:before="69" w:line="282" w:lineRule="exact"/>
        <w:ind w:firstLine="24"/>
        <w:outlineLvl w:val="2"/>
        <w:rPr>
          <w:rFonts w:ascii="楷体" w:hAnsi="楷体" w:eastAsia="楷体" w:cs="楷体"/>
          <w:sz w:val="21"/>
          <w:szCs w:val="21"/>
        </w:rPr>
      </w:pPr>
      <w:bookmarkStart w:id="27" w:name="_Toc3050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DO 继电器控制指令</w:t>
      </w:r>
      <w:bookmarkEnd w:id="27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3283"/>
        <w:gridCol w:w="3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3283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714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DO</w:t>
            </w:r>
          </w:p>
        </w:tc>
        <w:tc>
          <w:tcPr>
            <w:tcW w:w="1589" w:type="dxa"/>
            <w:vAlign w:val="top"/>
          </w:tcPr>
          <w:p>
            <w:pPr>
              <w:spacing w:before="54" w:line="184" w:lineRule="auto"/>
              <w:ind w:firstLine="43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DO控制</w:t>
            </w:r>
          </w:p>
        </w:tc>
        <w:tc>
          <w:tcPr>
            <w:tcW w:w="3283" w:type="dxa"/>
            <w:vAlign w:val="top"/>
          </w:tcPr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DOX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1,0,~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@DOX=DIX,!DIX</w:t>
            </w:r>
          </w:p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@DOX=DOX,!DOX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@DOX=(I1&lt;5)</w:t>
            </w:r>
          </w:p>
        </w:tc>
        <w:tc>
          <w:tcPr>
            <w:tcW w:w="3714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控制继电器动作</w:t>
            </w:r>
          </w:p>
        </w:tc>
      </w:tr>
    </w:tbl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示例：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@DO1=1 , 继电器1打开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@DO1=0 , 继电器1关闭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@DO1=~ , 继电器1状态翻转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@DO1=DI1 , 继电器1状态与DI1同步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@DO1=!DI1 , 继电器1状态与DI1相反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@DO2=DO1 , 继电器2状态与继电器1状态同步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@DO2=!DO1 , 继电器2状态与继电器1状态相反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@DO1=(I1&lt;5) 当变量I1小于5时，继电器1导通，否则断开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before="68" w:line="282" w:lineRule="exact"/>
        <w:ind w:firstLine="24"/>
        <w:outlineLvl w:val="2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bookmarkStart w:id="28" w:name="_Toc13480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6 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SET 变量赋值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给I1-I10变量赋值</w:t>
      </w:r>
      <w:bookmarkEnd w:id="28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89" w:type="dxa"/>
            <w:vAlign w:val="top"/>
          </w:tcPr>
          <w:p>
            <w:pPr>
              <w:spacing w:before="53" w:line="184" w:lineRule="auto"/>
              <w:ind w:firstLine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74" w:type="dxa"/>
            <w:vAlign w:val="top"/>
          </w:tcPr>
          <w:p>
            <w:pPr>
              <w:spacing w:before="16" w:line="281" w:lineRule="exact"/>
              <w:ind w:firstLine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Ix,y</w:t>
            </w:r>
          </w:p>
        </w:tc>
        <w:tc>
          <w:tcPr>
            <w:tcW w:w="5423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给把y赋值给变量Ix</w:t>
            </w:r>
          </w:p>
        </w:tc>
      </w:tr>
    </w:tbl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@SET=I1,1    I1赋值为1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@SET=I1,2    I1赋值为2</w:t>
      </w:r>
    </w:p>
    <w:p>
      <w:pPr>
        <w:spacing w:before="173" w:line="386" w:lineRule="auto"/>
        <w:ind w:left="46" w:right="56" w:firstLine="41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说明，变量为I1-I10，整型。</w:t>
      </w:r>
    </w:p>
    <w:p>
      <w:pPr>
        <w:spacing w:line="324" w:lineRule="auto"/>
        <w:rPr>
          <w:rFonts w:ascii="宋体"/>
          <w:sz w:val="21"/>
        </w:rPr>
      </w:pPr>
    </w:p>
    <w:p>
      <w:pPr>
        <w:spacing w:line="324" w:lineRule="auto"/>
        <w:rPr>
          <w:rFonts w:ascii="宋体"/>
          <w:sz w:val="21"/>
        </w:rPr>
      </w:pPr>
    </w:p>
    <w:p>
      <w:pPr>
        <w:spacing w:before="69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9" w:name="_Toc2069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@I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NC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变量值增加</w:t>
      </w:r>
      <w:bookmarkEnd w:id="29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变量值增加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变量Ix的值增加1或者y</w:t>
            </w:r>
          </w:p>
        </w:tc>
      </w:tr>
    </w:tbl>
    <w:p>
      <w:pPr>
        <w:spacing w:line="432" w:lineRule="auto"/>
        <w:rPr>
          <w:rFonts w:ascii="宋体"/>
          <w:sz w:val="21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   I1值加1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@INC=I1,10   I1值加10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0" w:name="_Toc16179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DEC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变量值减小</w:t>
      </w:r>
      <w:bookmarkEnd w:id="30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变量值减小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变量Ix的值减小1或者y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@DEC=I1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@DEC=I1,10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1" w:name="_Toc2273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变量值乘</w:t>
      </w:r>
      <w:bookmarkEnd w:id="31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变量值乘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变量Ix的值乘以y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I1=I1*2</w:t>
      </w: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2" w:name="_Toc5541"/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变量值除</w:t>
      </w:r>
      <w:bookmarkEnd w:id="32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变量值除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变量Ix的值除以y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I1=I1/2</w:t>
      </w:r>
      <w:r>
        <w:rPr>
          <w:rFonts w:hint="eastAsia" w:ascii="宋体"/>
          <w:sz w:val="21"/>
          <w:lang w:val="en-US" w:eastAsia="zh-CN"/>
        </w:rPr>
        <w:br w:type="textWrapping"/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default" w:ascii="宋体"/>
          <w:sz w:val="21"/>
          <w:lang w:val="en-US" w:eastAsia="zh-CN"/>
        </w:rPr>
      </w:pPr>
    </w:p>
    <w:p>
      <w:pPr>
        <w:spacing w:before="68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3" w:name="_bookmark32"/>
      <w:bookmarkEnd w:id="33"/>
      <w:bookmarkStart w:id="34" w:name="_Toc23303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IF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条件判</w:t>
      </w:r>
      <w:bookmarkEnd w:id="34"/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断</w:t>
      </w:r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329"/>
        <w:gridCol w:w="2160"/>
        <w:gridCol w:w="4126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329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160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4126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25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</w:t>
            </w:r>
          </w:p>
        </w:tc>
        <w:tc>
          <w:tcPr>
            <w:tcW w:w="1329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160" w:type="dxa"/>
            <w:vAlign w:val="top"/>
          </w:tcPr>
          <w:p>
            <w:pPr>
              <w:spacing w:before="15" w:line="312" w:lineRule="exact"/>
              <w:ind w:firstLine="114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IF @ENDIF</w:t>
            </w:r>
          </w:p>
          <w:p>
            <w:pPr>
              <w:spacing w:line="281" w:lineRule="exact"/>
              <w:ind w:firstLine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IF@ELSE @ENDIF</w:t>
            </w:r>
          </w:p>
        </w:tc>
        <w:tc>
          <w:tcPr>
            <w:tcW w:w="4126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  <w:p>
            <w:pPr>
              <w:spacing w:before="209" w:line="184" w:lineRule="auto"/>
              <w:ind w:firstLine="117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@IF=DI1H@DO1=1@ENDIF@D=0.1  当DI1导通时，DO1导通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@IF=DI1H@DO1=1@ELSE@DO1=0@ENDIF@D=0.1  当DI1导通时，DO1导通,否则DO1断开 （等效于@DO1=DI1）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@IF=(I1&lt;5)@DO1=1@ELSE@DO1=0@ENDIF@D=0.1 当变量I1小于5时，DO1导通，否则断开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@IF=START@DO1=0@DO2=1@ENDIF@D=0.1  当程序启动时，继电器1断开，继电器2导通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说明：START表示程序刚启动运行，一般用于初始化操作。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@IF=(RD=010101)@DO1=1@ENDIF@IF=(RD=00000)@DO1=0@ENDIF@D=0.1  当串口收到010101时，DO1导通，当串口收到000000时，DO1断开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@IF=(RD=NULL)@DO1=1@ENDIF@D=0.1  当串口未收到任何数据包，DO1导通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@IF=(RD&lt;&gt;NULL)@DO1=1@ENDIF@D=0.1  当串口收到任意数据包，DO1导通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@IF=DI1~@DO1=1@ENDIF@D=0.1  当DI1状态发生了变化时，DO1导通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bookmarkStart w:id="35" w:name="_bookmark33"/>
      <w:bookmarkEnd w:id="35"/>
      <w:bookmarkStart w:id="36" w:name="_bookmark34"/>
      <w:bookmarkEnd w:id="36"/>
      <w:r>
        <w:rPr>
          <w:rFonts w:hint="eastAsia" w:ascii="宋体"/>
          <w:sz w:val="21"/>
          <w:lang w:val="en-US" w:eastAsia="zh-CN"/>
        </w:rPr>
        <w:t>（注：IF可以嵌套使用，最多10层）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例如：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 xml:space="preserve">@IF=DI1H@IF=DI2H@DO1=1@ELSE@DO1=0@ENDIF@ELSE@DO1=0@ENDIF  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当DI1和DI2都导通时，DO1导通,否则DO1断开</w:t>
      </w: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68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7" w:name="_bookmark35"/>
      <w:bookmarkEnd w:id="37"/>
      <w:bookmarkStart w:id="38" w:name="_Toc21422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FOR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循环</w:t>
      </w:r>
      <w:bookmarkEnd w:id="38"/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控制</w:t>
      </w:r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74"/>
        <w:gridCol w:w="2495"/>
        <w:gridCol w:w="3487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495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487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84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FOR</w:t>
            </w:r>
          </w:p>
        </w:tc>
        <w:tc>
          <w:tcPr>
            <w:tcW w:w="1574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495" w:type="dxa"/>
            <w:vAlign w:val="top"/>
          </w:tcPr>
          <w:p>
            <w:pPr>
              <w:spacing w:before="15" w:line="312" w:lineRule="exact"/>
              <w:ind w:left="315" w:leftChars="87" w:hanging="106" w:hangingChars="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 xml:space="preserve">FOR=(条件)  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@ENDFOR</w:t>
            </w:r>
          </w:p>
        </w:tc>
        <w:tc>
          <w:tcPr>
            <w:tcW w:w="3487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</w:tc>
        <w:tc>
          <w:tcPr>
            <w:tcW w:w="1084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bookmarkStart w:id="39" w:name="_GoBack"/>
      <w:bookmarkEnd w:id="39"/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@SET=I1,0@FOR=(I1&lt;10)@INC=I1@DO1=~@D=0.1@ENDIFOR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循环执行10次： DO1状态翻转，然后延迟0.1秒</w:t>
      </w:r>
    </w:p>
    <w:p>
      <w:pPr>
        <w:spacing w:before="1" w:line="204" w:lineRule="auto"/>
        <w:ind w:firstLine="465" w:firstLineChars="0"/>
        <w:rPr>
          <w:rFonts w:ascii="宋体" w:hAnsi="宋体" w:eastAsia="宋体" w:cs="宋体"/>
          <w:sz w:val="21"/>
          <w:szCs w:val="21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（注：FOR 可以嵌套使用，最多10层。）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例如：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@SET=I1,0@FOR=(I1&lt;10)@INC=I1@SET=I2,0@FOR=(I2&lt;10)@INC=I2@DO1=~@D=0.5@ENDFOR@ENDFOR</w:t>
      </w:r>
    </w:p>
    <w:p>
      <w:pPr>
        <w:spacing w:before="81" w:line="185" w:lineRule="auto"/>
        <w:ind w:firstLine="8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效果：DO1翻转，然后延迟0.5秒。 总共执行100次。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7" w:line="185" w:lineRule="auto"/>
      <w:ind w:firstLine="1261"/>
      <w:rPr>
        <w:rFonts w:ascii="宋体" w:hAnsi="宋体" w:eastAsia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914400</wp:posOffset>
          </wp:positionH>
          <wp:positionV relativeFrom="page">
            <wp:posOffset>789940</wp:posOffset>
          </wp:positionV>
          <wp:extent cx="6057900" cy="889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2"/>
        <w:sz w:val="18"/>
        <w:szCs w:val="18"/>
      </w:rPr>
      <w:t>成都</w:t>
    </w:r>
    <w:r>
      <w:rPr>
        <w:rFonts w:hint="eastAsia" w:ascii="宋体" w:hAnsi="宋体" w:cs="宋体"/>
        <w:spacing w:val="-2"/>
        <w:sz w:val="18"/>
        <w:szCs w:val="18"/>
        <w:lang w:eastAsia="zh-CN"/>
      </w:rPr>
      <w:t>远向电子</w:t>
    </w:r>
    <w:r>
      <w:rPr>
        <w:rFonts w:ascii="宋体" w:hAnsi="宋体" w:eastAsia="宋体" w:cs="宋体"/>
        <w:spacing w:val="-2"/>
        <w:sz w:val="18"/>
        <w:szCs w:val="18"/>
      </w:rPr>
      <w:t>有限公司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</w:t>
    </w:r>
    <w:r>
      <w:rPr>
        <w:rFonts w:ascii="宋体" w:hAnsi="宋体" w:eastAsia="宋体" w:cs="宋体"/>
        <w:spacing w:val="-2"/>
        <w:sz w:val="18"/>
        <w:szCs w:val="18"/>
      </w:rPr>
      <w:t>众山</w:t>
    </w:r>
    <w:r>
      <w:rPr>
        <w:rFonts w:ascii="宋体" w:hAnsi="宋体" w:eastAsia="宋体" w:cs="宋体"/>
        <w:spacing w:val="-2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DTU</w:t>
    </w:r>
    <w:r>
      <w:rPr>
        <w:rFonts w:ascii="Times New Roman" w:hAnsi="Times New Roman" w:eastAsia="Times New Roman" w:cs="Times New Roman"/>
        <w:spacing w:val="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2"/>
        <w:sz w:val="18"/>
        <w:szCs w:val="18"/>
      </w:rPr>
      <w:t>脚本编程手册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C216C"/>
    <w:multiLevelType w:val="singleLevel"/>
    <w:tmpl w:val="B7FC216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670443"/>
    <w:rsid w:val="000034B5"/>
    <w:rsid w:val="0001747F"/>
    <w:rsid w:val="000220BE"/>
    <w:rsid w:val="0002309E"/>
    <w:rsid w:val="000311CA"/>
    <w:rsid w:val="00033F0E"/>
    <w:rsid w:val="0004013E"/>
    <w:rsid w:val="00056923"/>
    <w:rsid w:val="00056C76"/>
    <w:rsid w:val="00080517"/>
    <w:rsid w:val="000847CC"/>
    <w:rsid w:val="0008703D"/>
    <w:rsid w:val="000A50DB"/>
    <w:rsid w:val="000B06BA"/>
    <w:rsid w:val="000B1721"/>
    <w:rsid w:val="000B712D"/>
    <w:rsid w:val="000C1DD4"/>
    <w:rsid w:val="000C4D0B"/>
    <w:rsid w:val="000C535E"/>
    <w:rsid w:val="000C58FC"/>
    <w:rsid w:val="000C66E8"/>
    <w:rsid w:val="000E04DF"/>
    <w:rsid w:val="000F58CC"/>
    <w:rsid w:val="000F7D32"/>
    <w:rsid w:val="001044C9"/>
    <w:rsid w:val="001057B6"/>
    <w:rsid w:val="00110BF3"/>
    <w:rsid w:val="0011159F"/>
    <w:rsid w:val="00112456"/>
    <w:rsid w:val="00115B00"/>
    <w:rsid w:val="001162AB"/>
    <w:rsid w:val="00122169"/>
    <w:rsid w:val="001509E2"/>
    <w:rsid w:val="00153AE9"/>
    <w:rsid w:val="001579F9"/>
    <w:rsid w:val="001644D7"/>
    <w:rsid w:val="001662EC"/>
    <w:rsid w:val="00167F0B"/>
    <w:rsid w:val="00170C3F"/>
    <w:rsid w:val="001712BC"/>
    <w:rsid w:val="00180F5A"/>
    <w:rsid w:val="00180FD0"/>
    <w:rsid w:val="001950CC"/>
    <w:rsid w:val="00196687"/>
    <w:rsid w:val="001A2F3B"/>
    <w:rsid w:val="001B0655"/>
    <w:rsid w:val="001B593F"/>
    <w:rsid w:val="001C2E14"/>
    <w:rsid w:val="001C52B3"/>
    <w:rsid w:val="001D05A5"/>
    <w:rsid w:val="001D19DC"/>
    <w:rsid w:val="001D26D7"/>
    <w:rsid w:val="001F3CE5"/>
    <w:rsid w:val="001F42BE"/>
    <w:rsid w:val="001F544F"/>
    <w:rsid w:val="001F6DF3"/>
    <w:rsid w:val="00204AF6"/>
    <w:rsid w:val="0021060C"/>
    <w:rsid w:val="00224FFA"/>
    <w:rsid w:val="00231187"/>
    <w:rsid w:val="00232B2A"/>
    <w:rsid w:val="00232E4C"/>
    <w:rsid w:val="00240CD3"/>
    <w:rsid w:val="0024236C"/>
    <w:rsid w:val="00243F4A"/>
    <w:rsid w:val="00253E1C"/>
    <w:rsid w:val="002621ED"/>
    <w:rsid w:val="00266E59"/>
    <w:rsid w:val="00276F2B"/>
    <w:rsid w:val="00291855"/>
    <w:rsid w:val="002976A2"/>
    <w:rsid w:val="002B2BD4"/>
    <w:rsid w:val="002B6305"/>
    <w:rsid w:val="002E2962"/>
    <w:rsid w:val="002E3D71"/>
    <w:rsid w:val="002E6777"/>
    <w:rsid w:val="002F0E54"/>
    <w:rsid w:val="002F230E"/>
    <w:rsid w:val="002F444A"/>
    <w:rsid w:val="00307265"/>
    <w:rsid w:val="003113FF"/>
    <w:rsid w:val="00312F17"/>
    <w:rsid w:val="00313BB0"/>
    <w:rsid w:val="003200BF"/>
    <w:rsid w:val="003275C7"/>
    <w:rsid w:val="00350BCB"/>
    <w:rsid w:val="00353C63"/>
    <w:rsid w:val="003552A3"/>
    <w:rsid w:val="003653E8"/>
    <w:rsid w:val="0037209E"/>
    <w:rsid w:val="0037596D"/>
    <w:rsid w:val="0038382D"/>
    <w:rsid w:val="003C0522"/>
    <w:rsid w:val="003D5B49"/>
    <w:rsid w:val="003E4DAD"/>
    <w:rsid w:val="003E76A6"/>
    <w:rsid w:val="003F65BF"/>
    <w:rsid w:val="004047D5"/>
    <w:rsid w:val="004072E6"/>
    <w:rsid w:val="00417E46"/>
    <w:rsid w:val="004239D3"/>
    <w:rsid w:val="00423D26"/>
    <w:rsid w:val="00426A8D"/>
    <w:rsid w:val="00427B29"/>
    <w:rsid w:val="004412C8"/>
    <w:rsid w:val="00441944"/>
    <w:rsid w:val="00443061"/>
    <w:rsid w:val="00444A4E"/>
    <w:rsid w:val="00453323"/>
    <w:rsid w:val="00454AF3"/>
    <w:rsid w:val="004562CE"/>
    <w:rsid w:val="00456FC9"/>
    <w:rsid w:val="00474257"/>
    <w:rsid w:val="0047475C"/>
    <w:rsid w:val="00476C6E"/>
    <w:rsid w:val="0047761B"/>
    <w:rsid w:val="004816EA"/>
    <w:rsid w:val="004A4360"/>
    <w:rsid w:val="004B15EF"/>
    <w:rsid w:val="004B5619"/>
    <w:rsid w:val="004C2FE9"/>
    <w:rsid w:val="004D498A"/>
    <w:rsid w:val="004E695F"/>
    <w:rsid w:val="004F263A"/>
    <w:rsid w:val="004F26A8"/>
    <w:rsid w:val="005072C6"/>
    <w:rsid w:val="005128E7"/>
    <w:rsid w:val="00520AB7"/>
    <w:rsid w:val="00523EC8"/>
    <w:rsid w:val="005413D5"/>
    <w:rsid w:val="00541DBF"/>
    <w:rsid w:val="00547D62"/>
    <w:rsid w:val="005565BD"/>
    <w:rsid w:val="005567C7"/>
    <w:rsid w:val="0056216E"/>
    <w:rsid w:val="00563324"/>
    <w:rsid w:val="00577472"/>
    <w:rsid w:val="0057756A"/>
    <w:rsid w:val="00582946"/>
    <w:rsid w:val="005850D5"/>
    <w:rsid w:val="00595D16"/>
    <w:rsid w:val="0059651F"/>
    <w:rsid w:val="005A2A7C"/>
    <w:rsid w:val="005A5208"/>
    <w:rsid w:val="005A6267"/>
    <w:rsid w:val="005B0407"/>
    <w:rsid w:val="005C19D5"/>
    <w:rsid w:val="005D0A6D"/>
    <w:rsid w:val="005D7767"/>
    <w:rsid w:val="005F7F04"/>
    <w:rsid w:val="00601160"/>
    <w:rsid w:val="006014B8"/>
    <w:rsid w:val="00613CA5"/>
    <w:rsid w:val="00621BEA"/>
    <w:rsid w:val="006314B3"/>
    <w:rsid w:val="00637155"/>
    <w:rsid w:val="00650314"/>
    <w:rsid w:val="00654CCF"/>
    <w:rsid w:val="00655C62"/>
    <w:rsid w:val="006624EE"/>
    <w:rsid w:val="0066473D"/>
    <w:rsid w:val="00666A79"/>
    <w:rsid w:val="00677D8E"/>
    <w:rsid w:val="006806B3"/>
    <w:rsid w:val="006826E1"/>
    <w:rsid w:val="0068304E"/>
    <w:rsid w:val="006843CE"/>
    <w:rsid w:val="006A25D7"/>
    <w:rsid w:val="006A6D42"/>
    <w:rsid w:val="006B7BCF"/>
    <w:rsid w:val="006C28A6"/>
    <w:rsid w:val="006D4505"/>
    <w:rsid w:val="00705DFB"/>
    <w:rsid w:val="0071004D"/>
    <w:rsid w:val="007118A4"/>
    <w:rsid w:val="00711CC4"/>
    <w:rsid w:val="00713F24"/>
    <w:rsid w:val="00713F5B"/>
    <w:rsid w:val="007319A8"/>
    <w:rsid w:val="00742C0A"/>
    <w:rsid w:val="00744063"/>
    <w:rsid w:val="0074581E"/>
    <w:rsid w:val="007511E9"/>
    <w:rsid w:val="00767A01"/>
    <w:rsid w:val="00772137"/>
    <w:rsid w:val="00773101"/>
    <w:rsid w:val="007862EF"/>
    <w:rsid w:val="0079023B"/>
    <w:rsid w:val="007C2B14"/>
    <w:rsid w:val="007C6E6D"/>
    <w:rsid w:val="007D3473"/>
    <w:rsid w:val="007D5B58"/>
    <w:rsid w:val="007E05C1"/>
    <w:rsid w:val="00800CDC"/>
    <w:rsid w:val="00814522"/>
    <w:rsid w:val="00821AE2"/>
    <w:rsid w:val="00823395"/>
    <w:rsid w:val="008258CC"/>
    <w:rsid w:val="00837E6A"/>
    <w:rsid w:val="00842E2E"/>
    <w:rsid w:val="00847B2F"/>
    <w:rsid w:val="0085030D"/>
    <w:rsid w:val="00852021"/>
    <w:rsid w:val="00864E8F"/>
    <w:rsid w:val="008651F8"/>
    <w:rsid w:val="0087159A"/>
    <w:rsid w:val="00872187"/>
    <w:rsid w:val="00872522"/>
    <w:rsid w:val="008733ED"/>
    <w:rsid w:val="008745D0"/>
    <w:rsid w:val="008758E3"/>
    <w:rsid w:val="00883095"/>
    <w:rsid w:val="008856A7"/>
    <w:rsid w:val="00890E5C"/>
    <w:rsid w:val="00894921"/>
    <w:rsid w:val="008A0114"/>
    <w:rsid w:val="008B517A"/>
    <w:rsid w:val="008B54A6"/>
    <w:rsid w:val="008B7AF1"/>
    <w:rsid w:val="008C0EFB"/>
    <w:rsid w:val="008C3A90"/>
    <w:rsid w:val="008D42A4"/>
    <w:rsid w:val="008E32E8"/>
    <w:rsid w:val="008E6C57"/>
    <w:rsid w:val="008E79EA"/>
    <w:rsid w:val="008F6071"/>
    <w:rsid w:val="00910750"/>
    <w:rsid w:val="009165E8"/>
    <w:rsid w:val="00933A32"/>
    <w:rsid w:val="00950242"/>
    <w:rsid w:val="009510D2"/>
    <w:rsid w:val="009557FA"/>
    <w:rsid w:val="00977043"/>
    <w:rsid w:val="00987439"/>
    <w:rsid w:val="00995603"/>
    <w:rsid w:val="009A5B51"/>
    <w:rsid w:val="009B6732"/>
    <w:rsid w:val="009C310B"/>
    <w:rsid w:val="009C7B2D"/>
    <w:rsid w:val="009E47AA"/>
    <w:rsid w:val="009E67A8"/>
    <w:rsid w:val="009F52A5"/>
    <w:rsid w:val="00A04F29"/>
    <w:rsid w:val="00A16B74"/>
    <w:rsid w:val="00A27747"/>
    <w:rsid w:val="00A379DC"/>
    <w:rsid w:val="00A44A73"/>
    <w:rsid w:val="00A45275"/>
    <w:rsid w:val="00A50733"/>
    <w:rsid w:val="00A50965"/>
    <w:rsid w:val="00A5330A"/>
    <w:rsid w:val="00A616E2"/>
    <w:rsid w:val="00A85AD1"/>
    <w:rsid w:val="00AA113D"/>
    <w:rsid w:val="00AB67BC"/>
    <w:rsid w:val="00AD49E7"/>
    <w:rsid w:val="00AF23CC"/>
    <w:rsid w:val="00AF430C"/>
    <w:rsid w:val="00AF6046"/>
    <w:rsid w:val="00B02335"/>
    <w:rsid w:val="00B25945"/>
    <w:rsid w:val="00B31407"/>
    <w:rsid w:val="00B32ACC"/>
    <w:rsid w:val="00B35E63"/>
    <w:rsid w:val="00B529A3"/>
    <w:rsid w:val="00B5596B"/>
    <w:rsid w:val="00B63BCF"/>
    <w:rsid w:val="00B7185A"/>
    <w:rsid w:val="00B723A7"/>
    <w:rsid w:val="00B83100"/>
    <w:rsid w:val="00B836B7"/>
    <w:rsid w:val="00B83B4D"/>
    <w:rsid w:val="00B86CFA"/>
    <w:rsid w:val="00B94300"/>
    <w:rsid w:val="00B9736B"/>
    <w:rsid w:val="00B97824"/>
    <w:rsid w:val="00BA6D24"/>
    <w:rsid w:val="00BA7472"/>
    <w:rsid w:val="00BA78E6"/>
    <w:rsid w:val="00BA7F76"/>
    <w:rsid w:val="00BB0092"/>
    <w:rsid w:val="00BB3F3B"/>
    <w:rsid w:val="00BB4699"/>
    <w:rsid w:val="00BC56B9"/>
    <w:rsid w:val="00BC7C1D"/>
    <w:rsid w:val="00BD29E1"/>
    <w:rsid w:val="00BD6B69"/>
    <w:rsid w:val="00BE60DF"/>
    <w:rsid w:val="00BE67A8"/>
    <w:rsid w:val="00BE6A53"/>
    <w:rsid w:val="00BF0615"/>
    <w:rsid w:val="00BF588D"/>
    <w:rsid w:val="00C00FDD"/>
    <w:rsid w:val="00C0701E"/>
    <w:rsid w:val="00C1072B"/>
    <w:rsid w:val="00C13FED"/>
    <w:rsid w:val="00C24413"/>
    <w:rsid w:val="00C45E45"/>
    <w:rsid w:val="00C4627C"/>
    <w:rsid w:val="00C50135"/>
    <w:rsid w:val="00C52B3B"/>
    <w:rsid w:val="00C668C6"/>
    <w:rsid w:val="00C70646"/>
    <w:rsid w:val="00C84F6F"/>
    <w:rsid w:val="00C85956"/>
    <w:rsid w:val="00CB7E27"/>
    <w:rsid w:val="00CD1E8D"/>
    <w:rsid w:val="00CE0A4D"/>
    <w:rsid w:val="00CE6AAB"/>
    <w:rsid w:val="00D02FD3"/>
    <w:rsid w:val="00D035E0"/>
    <w:rsid w:val="00D13D65"/>
    <w:rsid w:val="00D20241"/>
    <w:rsid w:val="00D2498D"/>
    <w:rsid w:val="00D271E1"/>
    <w:rsid w:val="00D44054"/>
    <w:rsid w:val="00D5094D"/>
    <w:rsid w:val="00D51A24"/>
    <w:rsid w:val="00D537E5"/>
    <w:rsid w:val="00D806B3"/>
    <w:rsid w:val="00D808AC"/>
    <w:rsid w:val="00D842B6"/>
    <w:rsid w:val="00D87E86"/>
    <w:rsid w:val="00D90757"/>
    <w:rsid w:val="00D933F6"/>
    <w:rsid w:val="00DB37E4"/>
    <w:rsid w:val="00DB390C"/>
    <w:rsid w:val="00DD7F46"/>
    <w:rsid w:val="00E02169"/>
    <w:rsid w:val="00E2243E"/>
    <w:rsid w:val="00E271DA"/>
    <w:rsid w:val="00E3283A"/>
    <w:rsid w:val="00E412A6"/>
    <w:rsid w:val="00E502BF"/>
    <w:rsid w:val="00E5454E"/>
    <w:rsid w:val="00E57A98"/>
    <w:rsid w:val="00E602C0"/>
    <w:rsid w:val="00E619F8"/>
    <w:rsid w:val="00E700A3"/>
    <w:rsid w:val="00E767CC"/>
    <w:rsid w:val="00EA301B"/>
    <w:rsid w:val="00EB4C69"/>
    <w:rsid w:val="00EC5B11"/>
    <w:rsid w:val="00ED5C36"/>
    <w:rsid w:val="00EE0B24"/>
    <w:rsid w:val="00EE1FEC"/>
    <w:rsid w:val="00EF49A8"/>
    <w:rsid w:val="00EF6F8A"/>
    <w:rsid w:val="00F25D3A"/>
    <w:rsid w:val="00F4239F"/>
    <w:rsid w:val="00F44155"/>
    <w:rsid w:val="00F47D22"/>
    <w:rsid w:val="00F517C1"/>
    <w:rsid w:val="00F52725"/>
    <w:rsid w:val="00F9084B"/>
    <w:rsid w:val="00F957DE"/>
    <w:rsid w:val="00FA472C"/>
    <w:rsid w:val="00FB30B5"/>
    <w:rsid w:val="00FB6007"/>
    <w:rsid w:val="00FB63DF"/>
    <w:rsid w:val="00FB70E4"/>
    <w:rsid w:val="00FE44DC"/>
    <w:rsid w:val="00FE48E4"/>
    <w:rsid w:val="00FE500E"/>
    <w:rsid w:val="00FF09C0"/>
    <w:rsid w:val="00FF1899"/>
    <w:rsid w:val="00FF4567"/>
    <w:rsid w:val="01035AAC"/>
    <w:rsid w:val="0233070C"/>
    <w:rsid w:val="02BB2725"/>
    <w:rsid w:val="04475CF1"/>
    <w:rsid w:val="048A4261"/>
    <w:rsid w:val="05964D78"/>
    <w:rsid w:val="075635D7"/>
    <w:rsid w:val="098F298B"/>
    <w:rsid w:val="09B521B4"/>
    <w:rsid w:val="0B1E5A4A"/>
    <w:rsid w:val="0E6D3235"/>
    <w:rsid w:val="0F4D20F6"/>
    <w:rsid w:val="0FC767E3"/>
    <w:rsid w:val="12E35853"/>
    <w:rsid w:val="13722A67"/>
    <w:rsid w:val="137F7A39"/>
    <w:rsid w:val="14FB2354"/>
    <w:rsid w:val="15B656B6"/>
    <w:rsid w:val="16021A3F"/>
    <w:rsid w:val="1730235F"/>
    <w:rsid w:val="185335E6"/>
    <w:rsid w:val="199C1408"/>
    <w:rsid w:val="1B143739"/>
    <w:rsid w:val="1B435322"/>
    <w:rsid w:val="1DCD471E"/>
    <w:rsid w:val="1F5B19DC"/>
    <w:rsid w:val="20083F60"/>
    <w:rsid w:val="205879B7"/>
    <w:rsid w:val="21910EDB"/>
    <w:rsid w:val="27C27D8D"/>
    <w:rsid w:val="294226D3"/>
    <w:rsid w:val="29905537"/>
    <w:rsid w:val="29B07FF2"/>
    <w:rsid w:val="29FD08AE"/>
    <w:rsid w:val="2A9F68E4"/>
    <w:rsid w:val="2C864DE9"/>
    <w:rsid w:val="2DFA155F"/>
    <w:rsid w:val="2EA00F95"/>
    <w:rsid w:val="2FFFEBC1"/>
    <w:rsid w:val="32A53550"/>
    <w:rsid w:val="32F742BF"/>
    <w:rsid w:val="34083ADF"/>
    <w:rsid w:val="34476DB0"/>
    <w:rsid w:val="34581BD3"/>
    <w:rsid w:val="34DA774F"/>
    <w:rsid w:val="35BC634B"/>
    <w:rsid w:val="37622353"/>
    <w:rsid w:val="38AB216C"/>
    <w:rsid w:val="3902751A"/>
    <w:rsid w:val="39AE79B4"/>
    <w:rsid w:val="39B10794"/>
    <w:rsid w:val="3A1F0242"/>
    <w:rsid w:val="3B7A25CD"/>
    <w:rsid w:val="3BA84A83"/>
    <w:rsid w:val="3C3E053B"/>
    <w:rsid w:val="3CBF4BF6"/>
    <w:rsid w:val="3DD43561"/>
    <w:rsid w:val="3EA05CA7"/>
    <w:rsid w:val="3FFB5489"/>
    <w:rsid w:val="43DC5150"/>
    <w:rsid w:val="45C14375"/>
    <w:rsid w:val="461C713C"/>
    <w:rsid w:val="46324E5B"/>
    <w:rsid w:val="47221DEA"/>
    <w:rsid w:val="4737333E"/>
    <w:rsid w:val="4773695C"/>
    <w:rsid w:val="483D056E"/>
    <w:rsid w:val="49B4673F"/>
    <w:rsid w:val="49D83C72"/>
    <w:rsid w:val="4AD464AF"/>
    <w:rsid w:val="4C561D18"/>
    <w:rsid w:val="51333B21"/>
    <w:rsid w:val="51FED7AB"/>
    <w:rsid w:val="52612943"/>
    <w:rsid w:val="53457783"/>
    <w:rsid w:val="543F566E"/>
    <w:rsid w:val="55592760"/>
    <w:rsid w:val="5A2C0B7C"/>
    <w:rsid w:val="5AA3403E"/>
    <w:rsid w:val="5BB53CB7"/>
    <w:rsid w:val="5DE057CC"/>
    <w:rsid w:val="5DE312C1"/>
    <w:rsid w:val="5EFA7CCD"/>
    <w:rsid w:val="5FA305B2"/>
    <w:rsid w:val="602D0A71"/>
    <w:rsid w:val="620B1BBA"/>
    <w:rsid w:val="63277BA7"/>
    <w:rsid w:val="63A75832"/>
    <w:rsid w:val="6429611C"/>
    <w:rsid w:val="65573DDF"/>
    <w:rsid w:val="65B01F31"/>
    <w:rsid w:val="66BC5472"/>
    <w:rsid w:val="66CB2328"/>
    <w:rsid w:val="6764121C"/>
    <w:rsid w:val="69895002"/>
    <w:rsid w:val="6A6432E1"/>
    <w:rsid w:val="6B167383"/>
    <w:rsid w:val="6E2B3B58"/>
    <w:rsid w:val="6EAC3B27"/>
    <w:rsid w:val="6EC26431"/>
    <w:rsid w:val="6ECB10D7"/>
    <w:rsid w:val="6F1E54F3"/>
    <w:rsid w:val="708C62C5"/>
    <w:rsid w:val="70DE1B59"/>
    <w:rsid w:val="71931082"/>
    <w:rsid w:val="722879A6"/>
    <w:rsid w:val="730266CB"/>
    <w:rsid w:val="767C4F1A"/>
    <w:rsid w:val="77652053"/>
    <w:rsid w:val="779713BF"/>
    <w:rsid w:val="7ADF307A"/>
    <w:rsid w:val="7B8658E4"/>
    <w:rsid w:val="7BAC58B3"/>
    <w:rsid w:val="7BEFFBDC"/>
    <w:rsid w:val="7DFA5FDE"/>
    <w:rsid w:val="7E484A02"/>
    <w:rsid w:val="7EF96296"/>
    <w:rsid w:val="7F085F35"/>
    <w:rsid w:val="7F56BB9C"/>
    <w:rsid w:val="7F7B5507"/>
    <w:rsid w:val="7F7D58EC"/>
    <w:rsid w:val="7FBE73D3"/>
    <w:rsid w:val="7FFF5B46"/>
    <w:rsid w:val="9D4B5CFF"/>
    <w:rsid w:val="B5DDAD8F"/>
    <w:rsid w:val="BA7B23C6"/>
    <w:rsid w:val="BDBEFA7F"/>
    <w:rsid w:val="E2FDACCC"/>
    <w:rsid w:val="E9F71EFB"/>
    <w:rsid w:val="EBB65A7E"/>
    <w:rsid w:val="EF670443"/>
    <w:rsid w:val="EFFE6B76"/>
    <w:rsid w:val="F1EF3BA3"/>
    <w:rsid w:val="F7DE24C6"/>
    <w:rsid w:val="FBCBEF1F"/>
    <w:rsid w:val="FE734873"/>
    <w:rsid w:val="FE9E49F6"/>
    <w:rsid w:val="FEFEA001"/>
    <w:rsid w:val="FF9DF052"/>
    <w:rsid w:val="FFF768A5"/>
    <w:rsid w:val="FFFF9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576" w:lineRule="auto"/>
      <w:jc w:val="center"/>
      <w:outlineLvl w:val="0"/>
    </w:pPr>
    <w:rPr>
      <w:rFonts w:ascii="Times New Roman" w:hAnsi="Times New Roman"/>
      <w:b/>
      <w:kern w:val="30"/>
      <w:sz w:val="30"/>
      <w:szCs w:val="30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140" w:after="140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ascii="Times New Roman" w:hAnsi="Times New Roman"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outlineLvl w:val="4"/>
    </w:pPr>
    <w:rPr>
      <w:rFonts w:ascii="Times New Roman" w:hAnsi="Times New Roman"/>
      <w:sz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6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3">
    <w:name w:val="日期 字符"/>
    <w:basedOn w:val="16"/>
    <w:link w:val="8"/>
    <w:qFormat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24">
    <w:name w:val="标题 2 字符"/>
    <w:basedOn w:val="16"/>
    <w:link w:val="3"/>
    <w:qFormat/>
    <w:uiPriority w:val="0"/>
    <w:rPr>
      <w:rFonts w:ascii="Arial" w:hAnsi="Arial" w:eastAsia="黑体" w:cstheme="minorBidi"/>
      <w:b/>
      <w:kern w:val="2"/>
      <w:sz w:val="30"/>
      <w:szCs w:val="24"/>
    </w:rPr>
  </w:style>
  <w:style w:type="character" w:customStyle="1" w:styleId="25">
    <w:name w:val="标题 3 字符"/>
    <w:basedOn w:val="16"/>
    <w:link w:val="4"/>
    <w:qFormat/>
    <w:uiPriority w:val="0"/>
    <w:rPr>
      <w:rFonts w:cstheme="minorBidi"/>
      <w:b/>
      <w:kern w:val="2"/>
      <w:sz w:val="28"/>
      <w:szCs w:val="24"/>
    </w:rPr>
  </w:style>
  <w:style w:type="character" w:styleId="26">
    <w:name w:val="Placeholder Text"/>
    <w:basedOn w:val="16"/>
    <w:semiHidden/>
    <w:qFormat/>
    <w:uiPriority w:val="99"/>
    <w:rPr>
      <w:color w:val="808080"/>
    </w:rPr>
  </w:style>
  <w:style w:type="character" w:customStyle="1" w:styleId="27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C256-079F-445E-8866-11B7BAE9B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2013</Words>
  <Characters>11476</Characters>
  <Lines>95</Lines>
  <Paragraphs>26</Paragraphs>
  <TotalTime>8</TotalTime>
  <ScaleCrop>false</ScaleCrop>
  <LinksUpToDate>false</LinksUpToDate>
  <CharactersWithSpaces>13463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2020-11-18T06:41:00Z</dcterms:created>
  <dc:creator>ergo</dc:creator>
  <cp:lastModifiedBy>李强</cp:lastModifiedBy>
  <cp:lastPrinted>2021-09-26T09:05:00Z</cp:lastPrinted>
  <dcterms:modified xsi:type="dcterms:W3CDTF">2021-12-07T06:21:08Z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84DBF65133B548C9BEC79C0676970711</vt:lpwstr>
  </property>
</Properties>
</file>